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F365C" w14:paraId="0ED1DD02" w14:textId="77777777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C04" w14:textId="77777777" w:rsidR="007F365C" w:rsidRPr="00BB1A6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</w:t>
            </w:r>
            <w:r w:rsidR="00BB1A6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.0</w:t>
            </w:r>
          </w:p>
          <w:p w14:paraId="03292721" w14:textId="77777777" w:rsidR="007F365C" w:rsidRDefault="007F365C" w:rsidP="0049043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003" w14:textId="77777777" w:rsidR="002573E6" w:rsidRDefault="007F365C" w:rsidP="007F365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14:paraId="050EF7AF" w14:textId="77777777" w:rsidR="007F365C" w:rsidRDefault="007F365C" w:rsidP="002573E6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</w:t>
            </w:r>
            <w:r w:rsidR="002573E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14:paraId="2A40B0F8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F365C" w14:paraId="62E3C644" w14:textId="77777777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112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1C30DC02" wp14:editId="1975068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EAF3FB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779ED938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14:paraId="24002EE9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3F9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44E63B31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4F79A86F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14:paraId="093F77CE" w14:textId="77777777"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14:paraId="573A13E4" w14:textId="77777777" w:rsidR="004C2CC3" w:rsidRPr="00166A8C" w:rsidRDefault="004C2CC3" w:rsidP="00166A8C">
      <w:pPr>
        <w:spacing w:after="80" w:line="240" w:lineRule="auto"/>
        <w:ind w:left="142"/>
        <w:contextualSpacing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14:paraId="6A19EEF6" w14:textId="77777777"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14:paraId="7FF14B19" w14:textId="77777777"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ПРОТОКОЛ</w:t>
      </w:r>
    </w:p>
    <w:p w14:paraId="66DB0853" w14:textId="77777777"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ОТ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 xml:space="preserve"> ЗАСЕДАНИЕ НА ОКБДП </w:t>
      </w:r>
      <w:r w:rsidR="009A7561">
        <w:rPr>
          <w:rFonts w:ascii="Verdana" w:hAnsi="Verdana"/>
          <w:b/>
          <w:color w:val="FFFFFF" w:themeColor="background1"/>
          <w:sz w:val="28"/>
          <w:lang w:val="bg-BG"/>
        </w:rPr>
        <w:t xml:space="preserve"> област Перник</w:t>
      </w:r>
    </w:p>
    <w:p w14:paraId="7BDB36EF" w14:textId="77777777" w:rsidR="00A6213D" w:rsidRPr="00166A8C" w:rsidRDefault="00A6213D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14:paraId="23D76669" w14:textId="2CB3FBD4"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4673BD">
        <w:rPr>
          <w:rFonts w:ascii="Verdana" w:hAnsi="Verdana"/>
          <w:b/>
          <w:color w:val="FFFFFF" w:themeColor="background1"/>
          <w:sz w:val="28"/>
          <w:lang w:val="bg-BG"/>
        </w:rPr>
        <w:t>28</w:t>
      </w:r>
      <w:r w:rsidR="00647597">
        <w:rPr>
          <w:rFonts w:ascii="Verdana" w:hAnsi="Verdana"/>
          <w:b/>
          <w:color w:val="FFFFFF" w:themeColor="background1"/>
          <w:sz w:val="28"/>
          <w:lang w:val="bg-BG"/>
        </w:rPr>
        <w:t>.</w:t>
      </w:r>
      <w:r w:rsidR="004673BD">
        <w:rPr>
          <w:rFonts w:ascii="Verdana" w:hAnsi="Verdana"/>
          <w:b/>
          <w:color w:val="FFFFFF" w:themeColor="background1"/>
          <w:sz w:val="28"/>
          <w:lang w:val="bg-BG"/>
        </w:rPr>
        <w:t>11</w:t>
      </w:r>
      <w:r w:rsidR="00647597">
        <w:rPr>
          <w:rFonts w:ascii="Verdana" w:hAnsi="Verdana"/>
          <w:b/>
          <w:color w:val="FFFFFF" w:themeColor="background1"/>
          <w:sz w:val="28"/>
          <w:lang w:val="bg-BG"/>
        </w:rPr>
        <w:t>.2023</w:t>
      </w:r>
      <w:r w:rsidR="009A7561">
        <w:rPr>
          <w:rFonts w:ascii="Verdana" w:hAnsi="Verdana"/>
          <w:b/>
          <w:color w:val="FFFFFF" w:themeColor="background1"/>
          <w:sz w:val="28"/>
          <w:lang w:val="bg-BG"/>
        </w:rPr>
        <w:t>г.</w:t>
      </w:r>
    </w:p>
    <w:p w14:paraId="1980A017" w14:textId="77777777"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lang w:val="bg-BG"/>
        </w:rPr>
      </w:pPr>
      <w:r w:rsidRPr="00166A8C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14:paraId="768A52F1" w14:textId="77777777" w:rsidR="00BC0D29" w:rsidRPr="00166A8C" w:rsidRDefault="00BC0D29" w:rsidP="00166A8C">
      <w:pPr>
        <w:spacing w:after="80" w:line="240" w:lineRule="auto"/>
        <w:ind w:left="142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339CD76B" w14:textId="613D1519" w:rsidR="00E351AF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Днес,</w:t>
      </w:r>
      <w:r w:rsidR="00D37A2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647597">
        <w:rPr>
          <w:rFonts w:ascii="Verdana" w:eastAsia="Calibri" w:hAnsi="Verdana" w:cs="Times New Roman"/>
          <w:bCs/>
          <w:color w:val="000000"/>
          <w:sz w:val="20"/>
        </w:rPr>
        <w:t>2</w:t>
      </w:r>
      <w:r w:rsidR="005252E3">
        <w:rPr>
          <w:rFonts w:ascii="Verdana" w:eastAsia="Calibri" w:hAnsi="Verdana" w:cs="Times New Roman"/>
          <w:bCs/>
          <w:color w:val="000000"/>
          <w:sz w:val="20"/>
          <w:lang w:val="bg-BG"/>
        </w:rPr>
        <w:t>8</w:t>
      </w:r>
      <w:r w:rsidR="00647597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  <w:r w:rsidR="005252E3">
        <w:rPr>
          <w:rFonts w:ascii="Verdana" w:eastAsia="Calibri" w:hAnsi="Verdana" w:cs="Times New Roman"/>
          <w:bCs/>
          <w:color w:val="000000"/>
          <w:sz w:val="20"/>
          <w:lang w:val="bg-BG"/>
        </w:rPr>
        <w:t>11</w:t>
      </w:r>
      <w:r w:rsidR="00647597">
        <w:rPr>
          <w:rFonts w:ascii="Verdana" w:eastAsia="Calibri" w:hAnsi="Verdana" w:cs="Times New Roman"/>
          <w:bCs/>
          <w:color w:val="000000"/>
          <w:sz w:val="20"/>
          <w:lang w:val="bg-BG"/>
        </w:rPr>
        <w:t>.2023Г.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се проведе </w:t>
      </w:r>
    </w:p>
    <w:p w14:paraId="2301050E" w14:textId="77777777"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792BB41D" w14:textId="77777777"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D37A2B">
        <w:rPr>
          <w:rFonts w:ascii="Verdana" w:eastAsia="Calibri" w:hAnsi="Verdana" w:cs="Times New Roman"/>
          <w:b/>
          <w:bCs/>
          <w:color w:val="000000"/>
          <w:sz w:val="20"/>
          <w:u w:val="single"/>
          <w:lang w:val="bg-BG"/>
        </w:rPr>
        <w:t>редовно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/извънредно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14:paraId="1CA9A80F" w14:textId="77777777"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33A1141A" w14:textId="77777777"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F26A39">
        <w:rPr>
          <w:rFonts w:ascii="Verdana" w:eastAsia="Calibri" w:hAnsi="Verdana" w:cs="Times New Roman"/>
          <w:b/>
          <w:bCs/>
          <w:color w:val="000000"/>
          <w:sz w:val="20"/>
          <w:u w:val="single"/>
          <w:lang w:val="bg-BG"/>
        </w:rPr>
        <w:t>присъствено/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неприсъствено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14:paraId="458CFC51" w14:textId="77777777"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4CB88538" w14:textId="77777777"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заседание на ОКББДП</w:t>
      </w:r>
      <w:r w:rsidR="00D37A2B">
        <w:rPr>
          <w:rFonts w:ascii="Verdana" w:eastAsia="Calibri" w:hAnsi="Verdana" w:cs="Times New Roman"/>
          <w:bCs/>
          <w:color w:val="000000"/>
          <w:sz w:val="20"/>
          <w:lang w:val="bg-BG"/>
        </w:rPr>
        <w:t>- Перник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14:paraId="5DDB8E5B" w14:textId="77777777"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4AF1312B" w14:textId="77777777"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На заседанието присъстваха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/взеха участие 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14:paraId="21F81EFB" w14:textId="77777777" w:rsidR="00D37A2B" w:rsidRDefault="00D37A2B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46C94D4A" w14:textId="77777777" w:rsidR="00D37A2B" w:rsidRDefault="00D37A2B" w:rsidP="00D37A2B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Зам. председател: г-жа Илинка Никифорова - заместник областен управител на област- Перник</w:t>
      </w:r>
    </w:p>
    <w:p w14:paraId="1D79813C" w14:textId="77777777" w:rsidR="00737B29" w:rsidRDefault="00D37A2B" w:rsidP="00916416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 Изабела Борисова - директор дирекция АКРРДС</w:t>
      </w:r>
      <w:r w:rsidR="00737B29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в ОА –Перник;</w:t>
      </w:r>
    </w:p>
    <w:p w14:paraId="1BEB9728" w14:textId="7180E4E8" w:rsidR="00916416" w:rsidRDefault="00737B29" w:rsidP="00916416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</w:t>
      </w:r>
      <w:r w:rsidR="005252E3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– </w:t>
      </w:r>
      <w:r w:rsidR="00916416">
        <w:rPr>
          <w:rFonts w:ascii="Verdana" w:eastAsia="Calibri" w:hAnsi="Verdana" w:cs="Times New Roman"/>
          <w:bCs/>
          <w:color w:val="000000"/>
          <w:sz w:val="20"/>
          <w:lang w:val="bg-BG"/>
        </w:rPr>
        <w:t>жа Диана Кирилова</w:t>
      </w:r>
      <w:r w:rsidR="00916416">
        <w:rPr>
          <w:rFonts w:ascii="Verdana" w:eastAsia="Calibri" w:hAnsi="Verdana" w:cs="Times New Roman"/>
          <w:bCs/>
          <w:color w:val="000000"/>
          <w:sz w:val="20"/>
        </w:rPr>
        <w:t>-</w:t>
      </w:r>
      <w:r w:rsidR="00916416" w:rsidRPr="00C41E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916416">
        <w:rPr>
          <w:rFonts w:ascii="Verdana" w:eastAsia="Calibri" w:hAnsi="Verdana" w:cs="Times New Roman"/>
          <w:bCs/>
          <w:color w:val="000000"/>
          <w:sz w:val="20"/>
          <w:lang w:val="bg-BG"/>
        </w:rPr>
        <w:t>секретар на ОКБДП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област Перник</w:t>
      </w:r>
    </w:p>
    <w:p w14:paraId="3812958D" w14:textId="77777777" w:rsidR="00916416" w:rsidRDefault="00916416" w:rsidP="00916416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г-н Росен Рапчев – Представител на Държавна агенция безопасност на движението по пътищата;</w:t>
      </w:r>
    </w:p>
    <w:p w14:paraId="30D04757" w14:textId="3C0008A8" w:rsidR="005252E3" w:rsidRDefault="00916416" w:rsidP="00916416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г-н Светослав Васев  </w:t>
      </w:r>
      <w:r w:rsidR="005252E3">
        <w:rPr>
          <w:rFonts w:ascii="Verdana" w:eastAsia="Calibri" w:hAnsi="Verdana" w:cs="Times New Roman"/>
          <w:bCs/>
          <w:color w:val="000000"/>
          <w:sz w:val="20"/>
          <w:lang w:val="bg-BG"/>
        </w:rPr>
        <w:t>Представител на Държавна агенция безопасност на движението по пътищата;</w:t>
      </w:r>
    </w:p>
    <w:p w14:paraId="31E58738" w14:textId="061AD026" w:rsidR="005252E3" w:rsidRDefault="005252E3" w:rsidP="005252E3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Рени Бечева – Представител на Държавна агенция безопасност на движението по пътищата;</w:t>
      </w:r>
    </w:p>
    <w:p w14:paraId="4DAFEA7E" w14:textId="6A0FE157" w:rsidR="005252E3" w:rsidRDefault="005252E3" w:rsidP="005252E3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Мария Ангелова – Представител на Държавна агенция безопасност на движението по пътищата;</w:t>
      </w:r>
    </w:p>
    <w:p w14:paraId="4820F223" w14:textId="77777777" w:rsidR="00D37A2B" w:rsidRDefault="00D37A2B" w:rsidP="00D37A2B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и представители на териториалните звена на изпълнителната власт, представители на общинските администрации от област Перник, съгласно приложен присъствен списък</w:t>
      </w:r>
    </w:p>
    <w:p w14:paraId="32F5FF1C" w14:textId="77777777" w:rsidR="00647597" w:rsidRDefault="00647597" w:rsidP="00D37A2B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324DCF0C" w14:textId="226273B5"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НАЧАЛО: </w:t>
      </w:r>
      <w:r w:rsidR="005252E3">
        <w:rPr>
          <w:rFonts w:ascii="Verdana" w:eastAsia="Calibri" w:hAnsi="Verdana" w:cs="Times New Roman"/>
          <w:bCs/>
          <w:color w:val="000000"/>
          <w:sz w:val="20"/>
          <w:lang w:val="bg-BG"/>
        </w:rPr>
        <w:t>14</w:t>
      </w:r>
      <w:r w:rsidR="00D37A2B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  <w:r w:rsidR="005252E3">
        <w:rPr>
          <w:rFonts w:ascii="Verdana" w:eastAsia="Calibri" w:hAnsi="Verdana" w:cs="Times New Roman"/>
          <w:bCs/>
          <w:color w:val="000000"/>
          <w:sz w:val="20"/>
          <w:lang w:val="bg-BG"/>
        </w:rPr>
        <w:t>00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14:paraId="6E0CD3A7" w14:textId="77777777" w:rsidR="00D37A2B" w:rsidRPr="00166A8C" w:rsidRDefault="00D37A2B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7D2094C4" w14:textId="77777777" w:rsidR="00166A8C" w:rsidRDefault="00616220" w:rsidP="0037714F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Никифорова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, обяви наличието на кворум, откри заседанието и представи дневния ред със следните точки:</w:t>
      </w:r>
    </w:p>
    <w:p w14:paraId="7B1722AA" w14:textId="77777777"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A8C" w14:paraId="465F32BE" w14:textId="77777777" w:rsidTr="00CA5C77">
        <w:trPr>
          <w:trHeight w:val="655"/>
        </w:trPr>
        <w:tc>
          <w:tcPr>
            <w:tcW w:w="10485" w:type="dxa"/>
            <w:shd w:val="clear" w:color="auto" w:fill="auto"/>
          </w:tcPr>
          <w:p w14:paraId="4199C4E6" w14:textId="207D6545" w:rsidR="00347055" w:rsidRPr="00CE1211" w:rsidRDefault="005252E3" w:rsidP="005252E3">
            <w:pPr>
              <w:numPr>
                <w:ilvl w:val="0"/>
                <w:numId w:val="37"/>
              </w:numPr>
              <w:spacing w:after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CE121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Докладване на членовете на ОКБДП за изпълнените мерки за второ и трето тримесечие по Областната план-програма за БДП за 2023г</w:t>
            </w:r>
            <w:r w:rsidR="00B540B0" w:rsidRPr="00CE1211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  <w:r w:rsidR="00347055" w:rsidRPr="00CE1211">
              <w:rPr>
                <w:rFonts w:ascii="Verdana" w:hAnsi="Verdana"/>
                <w:sz w:val="20"/>
                <w:szCs w:val="20"/>
                <w:lang w:val="bg-BG"/>
              </w:rPr>
              <w:t xml:space="preserve">Докладване на членовете на ОКБДП за изпълнените мерки за </w:t>
            </w:r>
            <w:r w:rsidR="00CE1211">
              <w:rPr>
                <w:rFonts w:ascii="Verdana" w:hAnsi="Verdana"/>
                <w:sz w:val="20"/>
                <w:szCs w:val="20"/>
                <w:lang w:val="bg-BG"/>
              </w:rPr>
              <w:t xml:space="preserve">второ и трето </w:t>
            </w:r>
            <w:r w:rsidR="00347055" w:rsidRPr="00CE1211">
              <w:rPr>
                <w:rFonts w:ascii="Verdana" w:hAnsi="Verdana"/>
                <w:sz w:val="20"/>
                <w:szCs w:val="20"/>
                <w:lang w:val="bg-BG"/>
              </w:rPr>
              <w:t>тримесечие по Областната план-програма за БДП за 2023г.</w:t>
            </w:r>
          </w:p>
          <w:p w14:paraId="4323902F" w14:textId="77777777" w:rsidR="00166A8C" w:rsidRPr="00B540B0" w:rsidRDefault="00166A8C" w:rsidP="00347055">
            <w:pPr>
              <w:tabs>
                <w:tab w:val="left" w:pos="7125"/>
              </w:tabs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CA5C77" w14:paraId="4C98FE4A" w14:textId="77777777" w:rsidTr="00CA5C77">
        <w:trPr>
          <w:trHeight w:val="555"/>
        </w:trPr>
        <w:tc>
          <w:tcPr>
            <w:tcW w:w="10485" w:type="dxa"/>
            <w:shd w:val="clear" w:color="auto" w:fill="auto"/>
          </w:tcPr>
          <w:p w14:paraId="4D2A6A6E" w14:textId="0101DF4D" w:rsidR="00CA5C77" w:rsidRPr="005252E3" w:rsidRDefault="005252E3" w:rsidP="005252E3">
            <w:pPr>
              <w:pStyle w:val="a4"/>
              <w:numPr>
                <w:ilvl w:val="0"/>
                <w:numId w:val="37"/>
              </w:numPr>
              <w:tabs>
                <w:tab w:val="left" w:pos="7125"/>
              </w:tabs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252E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Мерки за планиране и провеждане на курсове за участниците в движението по пътищата, свързани с оказване на първа помощ при пътен инцидент, както и извънкласни дейности по оказване на първа помощ за деца в системата на образованието – докладват ОС БЧК- Перник, РЗИ- Перник и РУО – Перник</w:t>
            </w:r>
          </w:p>
          <w:p w14:paraId="6F41DBC5" w14:textId="77777777" w:rsidR="00CA5C77" w:rsidRPr="00B540B0" w:rsidRDefault="00CA5C77" w:rsidP="00CA5C77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CA5C77" w14:paraId="589BF882" w14:textId="77777777" w:rsidTr="00CA5C77">
        <w:trPr>
          <w:trHeight w:val="705"/>
        </w:trPr>
        <w:tc>
          <w:tcPr>
            <w:tcW w:w="10485" w:type="dxa"/>
            <w:shd w:val="clear" w:color="auto" w:fill="auto"/>
          </w:tcPr>
          <w:p w14:paraId="1BD51539" w14:textId="1EDC07F7" w:rsidR="00CA5C77" w:rsidRPr="00711F2A" w:rsidRDefault="005252E3" w:rsidP="005252E3">
            <w:pPr>
              <w:pStyle w:val="a4"/>
              <w:numPr>
                <w:ilvl w:val="0"/>
                <w:numId w:val="37"/>
              </w:numPr>
              <w:tabs>
                <w:tab w:val="left" w:pos="7125"/>
              </w:tabs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252E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Обсъждани и приемане на график за провеждане на заседанията на ОКБДП за следващата календарна година</w:t>
            </w:r>
          </w:p>
        </w:tc>
      </w:tr>
      <w:tr w:rsidR="005252E3" w14:paraId="1606CC6A" w14:textId="77777777" w:rsidTr="00CA5C77">
        <w:trPr>
          <w:trHeight w:val="705"/>
        </w:trPr>
        <w:tc>
          <w:tcPr>
            <w:tcW w:w="10485" w:type="dxa"/>
            <w:shd w:val="clear" w:color="auto" w:fill="auto"/>
          </w:tcPr>
          <w:p w14:paraId="2097CADB" w14:textId="77777777" w:rsidR="005252E3" w:rsidRPr="005252E3" w:rsidRDefault="005252E3" w:rsidP="005252E3">
            <w:pPr>
              <w:pStyle w:val="a4"/>
              <w:numPr>
                <w:ilvl w:val="0"/>
                <w:numId w:val="37"/>
              </w:num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252E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Други.</w:t>
            </w:r>
          </w:p>
          <w:p w14:paraId="7FC0799F" w14:textId="1B44BDAB" w:rsidR="005252E3" w:rsidRPr="00711F2A" w:rsidRDefault="005252E3" w:rsidP="005252E3">
            <w:pPr>
              <w:pStyle w:val="a4"/>
              <w:tabs>
                <w:tab w:val="left" w:pos="7125"/>
              </w:tabs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14:paraId="72997408" w14:textId="77777777" w:rsidR="00166A8C" w:rsidRPr="005C1484" w:rsidRDefault="00166A8C" w:rsidP="00166A8C">
      <w:pPr>
        <w:jc w:val="both"/>
        <w:rPr>
          <w:b/>
          <w:sz w:val="8"/>
          <w:szCs w:val="8"/>
          <w:lang w:val="bg-BG"/>
        </w:rPr>
      </w:pPr>
    </w:p>
    <w:p w14:paraId="04054AD3" w14:textId="77777777"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 w:rsidR="00885C5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1</w:t>
      </w:r>
    </w:p>
    <w:p w14:paraId="5A143420" w14:textId="77777777" w:rsidR="00C11FFD" w:rsidRPr="00CA3007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ПРЕДСТАВЯНЕ НА 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ТЕМИТЕ И МАТЕРИАЛИТЕ КЪМ ДНЕВНИЯ РЕД</w:t>
      </w:r>
    </w:p>
    <w:p w14:paraId="5420A7A9" w14:textId="77777777"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14:paraId="03CCD7CA" w14:textId="08608F5E" w:rsidR="00C11FFD" w:rsidRDefault="00B76BFD" w:rsidP="00B76B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E121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Г-жа Никифорова </w:t>
      </w:r>
      <w:r w:rsidR="009C0981" w:rsidRPr="00CE1211">
        <w:rPr>
          <w:rFonts w:ascii="Verdana" w:eastAsia="Calibri" w:hAnsi="Verdana" w:cs="Times New Roman"/>
          <w:bCs/>
          <w:color w:val="000000"/>
          <w:sz w:val="20"/>
          <w:lang w:val="bg-BG"/>
        </w:rPr>
        <w:t>приветства присъстващите с добре дошли и</w:t>
      </w:r>
      <w:r w:rsidR="00CE1211" w:rsidRPr="00CE121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ги информира</w:t>
      </w:r>
      <w:r w:rsidR="005252E3" w:rsidRPr="00CE121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че </w:t>
      </w:r>
      <w:r w:rsidR="00CE1211" w:rsidRPr="00CE121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ще им бъде раздадена </w:t>
      </w:r>
      <w:r w:rsidR="005252E3" w:rsidRPr="00CE1211">
        <w:rPr>
          <w:rFonts w:ascii="Verdana" w:eastAsia="Calibri" w:hAnsi="Verdana" w:cs="Times New Roman"/>
          <w:bCs/>
          <w:color w:val="000000"/>
          <w:sz w:val="20"/>
          <w:lang w:val="bg-BG"/>
        </w:rPr>
        <w:t>актуализирана заповедта на ОКБДП – Перник, тъй като има промени в състава на</w:t>
      </w:r>
      <w:r w:rsidR="00CE1211" w:rsidRPr="00CE121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5252E3" w:rsidRPr="00CE1211">
        <w:rPr>
          <w:rFonts w:ascii="Verdana" w:eastAsia="Calibri" w:hAnsi="Verdana" w:cs="Times New Roman"/>
          <w:bCs/>
          <w:color w:val="000000"/>
          <w:sz w:val="20"/>
          <w:lang w:val="bg-BG"/>
        </w:rPr>
        <w:t>комисия</w:t>
      </w:r>
      <w:r w:rsidR="00CE1211" w:rsidRPr="00CE1211">
        <w:rPr>
          <w:rFonts w:ascii="Verdana" w:eastAsia="Calibri" w:hAnsi="Verdana" w:cs="Times New Roman"/>
          <w:bCs/>
          <w:color w:val="000000"/>
          <w:sz w:val="20"/>
          <w:lang w:val="bg-BG"/>
        </w:rPr>
        <w:t>та</w:t>
      </w:r>
      <w:r w:rsidR="005252E3" w:rsidRPr="00CE1211">
        <w:rPr>
          <w:rFonts w:ascii="Verdana" w:eastAsia="Calibri" w:hAnsi="Verdana" w:cs="Times New Roman"/>
          <w:bCs/>
          <w:color w:val="000000"/>
          <w:sz w:val="20"/>
          <w:lang w:val="bg-BG"/>
        </w:rPr>
        <w:t>, поради това</w:t>
      </w:r>
      <w:r w:rsidR="00CE1211" w:rsidRPr="00CE1211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5252E3" w:rsidRPr="00CE121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че са настъпили промени в общинските администрации след проведените местни избори</w:t>
      </w:r>
      <w:r w:rsidR="005252E3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.</w:t>
      </w:r>
    </w:p>
    <w:p w14:paraId="647F083E" w14:textId="77777777" w:rsidR="00885C59" w:rsidRPr="00C11FFD" w:rsidRDefault="00B76B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Г-жа Никифорова </w:t>
      </w:r>
      <w:r w:rsidR="00885C59">
        <w:rPr>
          <w:rFonts w:ascii="Verdana" w:eastAsia="Calibri" w:hAnsi="Verdana" w:cs="Times New Roman"/>
          <w:bCs/>
          <w:color w:val="000000"/>
          <w:sz w:val="20"/>
          <w:lang w:val="bg-BG"/>
        </w:rPr>
        <w:t>представи дневния ред,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който бе подложен на гласуване и приет единодушно.</w:t>
      </w:r>
    </w:p>
    <w:p w14:paraId="786C24A3" w14:textId="77777777" w:rsidR="00885C59" w:rsidRDefault="00885C59" w:rsidP="00C11FF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14:paraId="67C6738E" w14:textId="77777777" w:rsidR="00C11FFD" w:rsidRPr="00C11FFD" w:rsidRDefault="00C11FFD" w:rsidP="00C11FF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14:paraId="434BEF9E" w14:textId="77777777" w:rsidR="00C11FFD" w:rsidRDefault="00C11FFD" w:rsidP="00603A60">
      <w:pPr>
        <w:pStyle w:val="a4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603A60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дневният ред на заседанието. </w:t>
      </w:r>
    </w:p>
    <w:p w14:paraId="533462DA" w14:textId="77777777" w:rsidR="0020755B" w:rsidRDefault="0020755B" w:rsidP="0020755B">
      <w:pPr>
        <w:pStyle w:val="a4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14:paraId="1BC138F6" w14:textId="24D04DDB" w:rsidR="0020755B" w:rsidRDefault="0020755B" w:rsidP="002075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Отчитане изпълнението на мерките за </w:t>
      </w:r>
      <w:r w:rsidR="005252E3">
        <w:rPr>
          <w:sz w:val="23"/>
          <w:szCs w:val="23"/>
        </w:rPr>
        <w:t xml:space="preserve">второ и трето </w:t>
      </w:r>
      <w:r w:rsidR="00A71D46">
        <w:rPr>
          <w:sz w:val="23"/>
          <w:szCs w:val="23"/>
        </w:rPr>
        <w:t xml:space="preserve"> тримесечие заложени в Областна план-програма по БДП на област Перник за</w:t>
      </w:r>
      <w:r>
        <w:rPr>
          <w:sz w:val="23"/>
          <w:szCs w:val="23"/>
        </w:rPr>
        <w:t xml:space="preserve"> 202</w:t>
      </w:r>
      <w:r w:rsidR="00A71D46">
        <w:rPr>
          <w:sz w:val="23"/>
          <w:szCs w:val="23"/>
        </w:rPr>
        <w:t>3</w:t>
      </w:r>
      <w:r>
        <w:rPr>
          <w:sz w:val="23"/>
          <w:szCs w:val="23"/>
        </w:rPr>
        <w:t xml:space="preserve"> г. </w:t>
      </w:r>
    </w:p>
    <w:p w14:paraId="5EB30131" w14:textId="77777777" w:rsidR="0020755B" w:rsidRDefault="0020755B" w:rsidP="0020755B">
      <w:pPr>
        <w:pStyle w:val="Default"/>
        <w:rPr>
          <w:i/>
          <w:iCs/>
          <w:sz w:val="23"/>
          <w:szCs w:val="23"/>
        </w:rPr>
      </w:pPr>
      <w:r>
        <w:rPr>
          <w:b/>
          <w:bCs/>
          <w:i/>
          <w:iCs/>
          <w:color w:val="404040"/>
          <w:sz w:val="23"/>
          <w:szCs w:val="23"/>
        </w:rPr>
        <w:t xml:space="preserve">Докладват: </w:t>
      </w:r>
      <w:r>
        <w:rPr>
          <w:i/>
          <w:iCs/>
          <w:sz w:val="23"/>
          <w:szCs w:val="23"/>
        </w:rPr>
        <w:t xml:space="preserve">Членовете на ОКБД. </w:t>
      </w:r>
    </w:p>
    <w:p w14:paraId="1441AE1D" w14:textId="77777777" w:rsidR="0020755B" w:rsidRPr="00916416" w:rsidRDefault="0020755B" w:rsidP="00916416">
      <w:pPr>
        <w:pStyle w:val="Default"/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36C144EF" w14:textId="77777777" w:rsidR="00C11FFD" w:rsidRPr="00916416" w:rsidRDefault="00C11FFD" w:rsidP="00916416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  <w:t>Докладващите представиха следната информация</w:t>
      </w: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: 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C11FFD" w:rsidRPr="00A31A3E" w14:paraId="235E7749" w14:textId="77777777" w:rsidTr="00C11FFD">
        <w:tc>
          <w:tcPr>
            <w:tcW w:w="2013" w:type="dxa"/>
            <w:shd w:val="clear" w:color="auto" w:fill="FFFFFF" w:themeFill="background1"/>
          </w:tcPr>
          <w:p w14:paraId="2F7E59B8" w14:textId="77777777" w:rsidR="00C11FFD" w:rsidRPr="00A31A3E" w:rsidRDefault="00C11FFD" w:rsidP="00916416">
            <w:pPr>
              <w:spacing w:line="360" w:lineRule="auto"/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Областна </w:t>
            </w:r>
          </w:p>
          <w:p w14:paraId="1D44B9F8" w14:textId="77777777" w:rsidR="00C11FFD" w:rsidRPr="00A31A3E" w:rsidRDefault="00C11FFD" w:rsidP="00916416">
            <w:pPr>
              <w:spacing w:line="360" w:lineRule="auto"/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администрация</w:t>
            </w:r>
          </w:p>
        </w:tc>
        <w:tc>
          <w:tcPr>
            <w:tcW w:w="8755" w:type="dxa"/>
            <w:shd w:val="clear" w:color="auto" w:fill="auto"/>
          </w:tcPr>
          <w:p w14:paraId="709F1590" w14:textId="43AAA852" w:rsidR="0020755B" w:rsidRPr="00A31A3E" w:rsidRDefault="00C8461B" w:rsidP="00916416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31A3E">
              <w:rPr>
                <w:rFonts w:ascii="Verdana" w:hAnsi="Verdana"/>
                <w:sz w:val="20"/>
                <w:szCs w:val="20"/>
              </w:rPr>
              <w:t>Г-жа Никифорова докладва, че от началото на настоящата година са провед</w:t>
            </w:r>
            <w:r w:rsidR="00916416" w:rsidRPr="00A31A3E">
              <w:rPr>
                <w:rFonts w:ascii="Verdana" w:hAnsi="Verdana"/>
                <w:sz w:val="20"/>
                <w:szCs w:val="20"/>
              </w:rPr>
              <w:t>е</w:t>
            </w:r>
            <w:r w:rsidRPr="00A31A3E">
              <w:rPr>
                <w:rFonts w:ascii="Verdana" w:hAnsi="Verdana"/>
                <w:sz w:val="20"/>
                <w:szCs w:val="20"/>
              </w:rPr>
              <w:t>ни две засе</w:t>
            </w:r>
            <w:r w:rsidR="00916416" w:rsidRPr="00A31A3E">
              <w:rPr>
                <w:rFonts w:ascii="Verdana" w:hAnsi="Verdana"/>
                <w:sz w:val="20"/>
                <w:szCs w:val="20"/>
              </w:rPr>
              <w:t>дания</w:t>
            </w:r>
            <w:r w:rsidRPr="00A31A3E">
              <w:rPr>
                <w:rFonts w:ascii="Verdana" w:hAnsi="Verdana"/>
                <w:sz w:val="20"/>
                <w:szCs w:val="20"/>
              </w:rPr>
              <w:t xml:space="preserve"> на комисията и допълни</w:t>
            </w:r>
            <w:r w:rsidR="00916416" w:rsidRPr="00A31A3E">
              <w:rPr>
                <w:rFonts w:ascii="Verdana" w:hAnsi="Verdana"/>
                <w:sz w:val="20"/>
                <w:szCs w:val="20"/>
              </w:rPr>
              <w:t>,</w:t>
            </w:r>
            <w:r w:rsidRPr="00A31A3E">
              <w:rPr>
                <w:rFonts w:ascii="Verdana" w:hAnsi="Verdana"/>
                <w:sz w:val="20"/>
                <w:szCs w:val="20"/>
              </w:rPr>
              <w:t xml:space="preserve"> че днешното е третото редовно заседание</w:t>
            </w:r>
            <w:r w:rsidR="00916416" w:rsidRPr="00A31A3E">
              <w:rPr>
                <w:rFonts w:ascii="Verdana" w:hAnsi="Verdana"/>
                <w:sz w:val="20"/>
                <w:szCs w:val="20"/>
              </w:rPr>
              <w:t xml:space="preserve"> и</w:t>
            </w:r>
            <w:r w:rsidRPr="00A31A3E">
              <w:rPr>
                <w:rFonts w:ascii="Verdana" w:hAnsi="Verdana"/>
                <w:sz w:val="20"/>
                <w:szCs w:val="20"/>
              </w:rPr>
              <w:t xml:space="preserve"> до момента м</w:t>
            </w:r>
            <w:r w:rsidR="0020755B" w:rsidRPr="00A31A3E">
              <w:rPr>
                <w:rFonts w:ascii="Verdana" w:hAnsi="Verdana"/>
                <w:sz w:val="20"/>
                <w:szCs w:val="20"/>
              </w:rPr>
              <w:t>ерките</w:t>
            </w:r>
            <w:r w:rsidR="00916416" w:rsidRPr="00A31A3E">
              <w:rPr>
                <w:rFonts w:ascii="Verdana" w:hAnsi="Verdana"/>
                <w:sz w:val="20"/>
                <w:szCs w:val="20"/>
              </w:rPr>
              <w:t xml:space="preserve"> заложени в</w:t>
            </w:r>
            <w:r w:rsidR="0020755B" w:rsidRPr="00A31A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57994" w:rsidRPr="00A31A3E">
              <w:rPr>
                <w:rFonts w:ascii="Verdana" w:hAnsi="Verdana"/>
                <w:sz w:val="20"/>
                <w:szCs w:val="20"/>
              </w:rPr>
              <w:t>О</w:t>
            </w:r>
            <w:r w:rsidR="0020755B" w:rsidRPr="00A31A3E">
              <w:rPr>
                <w:rFonts w:ascii="Verdana" w:hAnsi="Verdana"/>
                <w:sz w:val="20"/>
                <w:szCs w:val="20"/>
              </w:rPr>
              <w:t xml:space="preserve">бластната </w:t>
            </w:r>
            <w:r w:rsidR="00B57994" w:rsidRPr="00A31A3E">
              <w:rPr>
                <w:rFonts w:ascii="Verdana" w:hAnsi="Verdana"/>
                <w:sz w:val="20"/>
                <w:szCs w:val="20"/>
              </w:rPr>
              <w:t>п</w:t>
            </w:r>
            <w:r w:rsidR="0020755B" w:rsidRPr="00A31A3E">
              <w:rPr>
                <w:rFonts w:ascii="Verdana" w:hAnsi="Verdana"/>
                <w:sz w:val="20"/>
                <w:szCs w:val="20"/>
              </w:rPr>
              <w:t xml:space="preserve">лан-програма за подобряване БДП в област Перник се изпълняват от </w:t>
            </w:r>
            <w:r w:rsidR="00916416" w:rsidRPr="00A31A3E">
              <w:rPr>
                <w:rFonts w:ascii="Verdana" w:hAnsi="Verdana"/>
                <w:sz w:val="20"/>
                <w:szCs w:val="20"/>
              </w:rPr>
              <w:t>институциите</w:t>
            </w:r>
            <w:r w:rsidR="0020755B" w:rsidRPr="00A31A3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31A3E">
              <w:rPr>
                <w:rFonts w:ascii="Verdana" w:hAnsi="Verdana"/>
                <w:sz w:val="20"/>
                <w:szCs w:val="20"/>
              </w:rPr>
              <w:t>въпреки това, че бюджета</w:t>
            </w:r>
            <w:r w:rsidR="00916416" w:rsidRPr="00A31A3E">
              <w:rPr>
                <w:rFonts w:ascii="Verdana" w:hAnsi="Verdana"/>
                <w:sz w:val="20"/>
                <w:szCs w:val="20"/>
              </w:rPr>
              <w:t xml:space="preserve"> за 2023г.</w:t>
            </w:r>
            <w:r w:rsidRPr="00A31A3E">
              <w:rPr>
                <w:rFonts w:ascii="Verdana" w:hAnsi="Verdana"/>
                <w:sz w:val="20"/>
                <w:szCs w:val="20"/>
              </w:rPr>
              <w:t xml:space="preserve"> бе приет на доста късен етап.</w:t>
            </w:r>
            <w:r w:rsidR="0020755B" w:rsidRPr="00A31A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20B378A" w14:textId="77777777" w:rsidR="00C11FFD" w:rsidRPr="00A31A3E" w:rsidRDefault="00C11FFD" w:rsidP="00916416">
            <w:pPr>
              <w:spacing w:line="360" w:lineRule="auto"/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bg-BG"/>
              </w:rPr>
            </w:pPr>
          </w:p>
        </w:tc>
      </w:tr>
    </w:tbl>
    <w:p w14:paraId="7A12F04D" w14:textId="77777777" w:rsidR="00C11FFD" w:rsidRPr="00A31A3E" w:rsidRDefault="00C11FFD" w:rsidP="00916416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p w14:paraId="4399B06F" w14:textId="77777777" w:rsidR="00A71D46" w:rsidRPr="00A31A3E" w:rsidRDefault="00A71D46" w:rsidP="00916416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  <w:r w:rsidRPr="00A31A3E"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  <w:t>Г-жа Никифорова даде думата на присъстващите да представят докладите си.</w:t>
      </w:r>
    </w:p>
    <w:tbl>
      <w:tblPr>
        <w:tblStyle w:val="10"/>
        <w:tblW w:w="11194" w:type="dxa"/>
        <w:tblLook w:val="04A0" w:firstRow="1" w:lastRow="0" w:firstColumn="1" w:lastColumn="0" w:noHBand="0" w:noVBand="1"/>
      </w:tblPr>
      <w:tblGrid>
        <w:gridCol w:w="2013"/>
        <w:gridCol w:w="9181"/>
      </w:tblGrid>
      <w:tr w:rsidR="00B57994" w:rsidRPr="00A31A3E" w14:paraId="322FA240" w14:textId="77777777" w:rsidTr="00473E1D">
        <w:tc>
          <w:tcPr>
            <w:tcW w:w="2013" w:type="dxa"/>
            <w:shd w:val="clear" w:color="auto" w:fill="FFFFFF" w:themeFill="background1"/>
          </w:tcPr>
          <w:p w14:paraId="7A1272E7" w14:textId="77777777" w:rsidR="00A71D46" w:rsidRPr="00A31A3E" w:rsidRDefault="00A71D46" w:rsidP="00916416">
            <w:pPr>
              <w:autoSpaceDE w:val="0"/>
              <w:autoSpaceDN w:val="0"/>
              <w:adjustRightInd w:val="0"/>
              <w:spacing w:line="360" w:lineRule="auto"/>
              <w:ind w:right="-1125"/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ОДМВР – </w:t>
            </w:r>
          </w:p>
          <w:p w14:paraId="30CF0D4B" w14:textId="77777777" w:rsidR="00A71D46" w:rsidRPr="00A31A3E" w:rsidRDefault="00A71D46" w:rsidP="00916416">
            <w:pPr>
              <w:autoSpaceDE w:val="0"/>
              <w:autoSpaceDN w:val="0"/>
              <w:adjustRightInd w:val="0"/>
              <w:spacing w:line="360" w:lineRule="auto"/>
              <w:ind w:right="-1125"/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Перник </w:t>
            </w:r>
          </w:p>
        </w:tc>
        <w:tc>
          <w:tcPr>
            <w:tcW w:w="9181" w:type="dxa"/>
            <w:shd w:val="clear" w:color="auto" w:fill="auto"/>
          </w:tcPr>
          <w:p w14:paraId="7C839364" w14:textId="77777777" w:rsidR="00CE1211" w:rsidRDefault="00473E1D" w:rsidP="00B827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139" w:right="-1125" w:firstLine="221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211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Комисар Дундаков </w:t>
            </w:r>
            <w:r w:rsidR="00C87D9A" w:rsidRPr="00CE1211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подробно представи доклад на ОД на МВР – Перник</w:t>
            </w:r>
            <w:r w:rsidR="00175F97" w:rsidRPr="00CE1211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C87D9A" w:rsidRPr="00CE1211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F725478" w14:textId="007AA61E" w:rsidR="00C87D9A" w:rsidRPr="00CE1211" w:rsidRDefault="00C87D9A" w:rsidP="00CE1211">
            <w:pPr>
              <w:autoSpaceDE w:val="0"/>
              <w:autoSpaceDN w:val="0"/>
              <w:adjustRightInd w:val="0"/>
              <w:spacing w:line="360" w:lineRule="auto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211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като обърна внимание</w:t>
            </w:r>
            <w:r w:rsidR="00CE1211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CE1211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че </w:t>
            </w:r>
            <w:r w:rsidR="00175F97" w:rsidRPr="00CE1211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настоящата година до момента при ПТ</w:t>
            </w:r>
            <w:r w:rsidRPr="00CE1211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175F97" w:rsidRPr="00CE1211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6777D72" w14:textId="77777777" w:rsidR="00C87D9A" w:rsidRPr="00A31A3E" w:rsidRDefault="00175F97" w:rsidP="00916416">
            <w:pPr>
              <w:autoSpaceDE w:val="0"/>
              <w:autoSpaceDN w:val="0"/>
              <w:adjustRightInd w:val="0"/>
              <w:spacing w:line="360" w:lineRule="auto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са загинали 12 човека, което е по–малко от предходната. По думите му това се </w:t>
            </w:r>
          </w:p>
          <w:p w14:paraId="0895CB8A" w14:textId="77777777" w:rsidR="00C87D9A" w:rsidRPr="00A31A3E" w:rsidRDefault="00175F97" w:rsidP="00916416">
            <w:pPr>
              <w:autoSpaceDE w:val="0"/>
              <w:autoSpaceDN w:val="0"/>
              <w:adjustRightInd w:val="0"/>
              <w:spacing w:line="360" w:lineRule="auto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дължи на</w:t>
            </w:r>
            <w:r w:rsidR="00C87D9A"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по-добр</w:t>
            </w:r>
            <w:r w:rsidR="00C87D9A"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та организация в работата на </w:t>
            </w:r>
            <w:r w:rsidR="00C87D9A"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служителите на „</w:t>
            </w: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пътна</w:t>
            </w:r>
          </w:p>
          <w:p w14:paraId="2B09132A" w14:textId="77777777" w:rsidR="00C87D9A" w:rsidRPr="00A31A3E" w:rsidRDefault="00175F97" w:rsidP="00916416">
            <w:pPr>
              <w:autoSpaceDE w:val="0"/>
              <w:autoSpaceDN w:val="0"/>
              <w:adjustRightInd w:val="0"/>
              <w:spacing w:line="360" w:lineRule="auto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полиция</w:t>
            </w:r>
            <w:r w:rsidR="00C87D9A"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C87D9A"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както и на </w:t>
            </w: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проведените превантивни мероприятия</w:t>
            </w:r>
            <w:r w:rsidR="00C87D9A"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които инициират</w:t>
            </w: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</w:p>
          <w:p w14:paraId="08CA004F" w14:textId="4AC1AEEB" w:rsidR="00970C73" w:rsidRPr="00A31A3E" w:rsidRDefault="00C87D9A" w:rsidP="00916416">
            <w:pPr>
              <w:autoSpaceDE w:val="0"/>
              <w:autoSpaceDN w:val="0"/>
              <w:adjustRightInd w:val="0"/>
              <w:spacing w:line="360" w:lineRule="auto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 са насочени </w:t>
            </w:r>
            <w:r w:rsidR="00175F97"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основно към родители и деца</w:t>
            </w: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По думите му тези кампании дават</w:t>
            </w:r>
          </w:p>
          <w:p w14:paraId="6B78E93B" w14:textId="0955BB0A" w:rsidR="00970C73" w:rsidRPr="00A31A3E" w:rsidRDefault="00C87D9A" w:rsidP="00916416">
            <w:pPr>
              <w:autoSpaceDE w:val="0"/>
              <w:autoSpaceDN w:val="0"/>
              <w:adjustRightInd w:val="0"/>
              <w:spacing w:line="360" w:lineRule="auto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резултат</w:t>
            </w:r>
            <w:r w:rsidR="00175F97"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CE1211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като </w:t>
            </w:r>
            <w:r w:rsidR="00175F97"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това го доказва и статистиката – пострадали са 3 деца при ПТП</w:t>
            </w:r>
            <w:r w:rsidR="00970C73"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от </w:t>
            </w:r>
          </w:p>
          <w:p w14:paraId="6314DB58" w14:textId="3F2694FA" w:rsidR="00896F0F" w:rsidRPr="00A31A3E" w:rsidRDefault="00970C73" w:rsidP="00CE1211">
            <w:pPr>
              <w:autoSpaceDE w:val="0"/>
              <w:autoSpaceDN w:val="0"/>
              <w:adjustRightInd w:val="0"/>
              <w:spacing w:line="360" w:lineRule="auto"/>
              <w:ind w:left="360" w:right="-1125"/>
              <w:contextualSpacing/>
              <w:jc w:val="both"/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област Перник, като само </w:t>
            </w:r>
            <w:r w:rsidR="00175F97"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едно е на територията на област П</w:t>
            </w:r>
            <w:r w:rsidRPr="00A31A3E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ерник. </w:t>
            </w:r>
          </w:p>
        </w:tc>
      </w:tr>
    </w:tbl>
    <w:p w14:paraId="68703E93" w14:textId="77777777" w:rsidR="00A71D46" w:rsidRPr="00A31A3E" w:rsidRDefault="00A71D46" w:rsidP="00916416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tbl>
      <w:tblPr>
        <w:tblStyle w:val="a5"/>
        <w:tblW w:w="19523" w:type="dxa"/>
        <w:tblLook w:val="04A0" w:firstRow="1" w:lastRow="0" w:firstColumn="1" w:lastColumn="0" w:noHBand="0" w:noVBand="1"/>
      </w:tblPr>
      <w:tblGrid>
        <w:gridCol w:w="2013"/>
        <w:gridCol w:w="9039"/>
        <w:gridCol w:w="8471"/>
      </w:tblGrid>
      <w:tr w:rsidR="001862C7" w:rsidRPr="00A31A3E" w14:paraId="340B26B1" w14:textId="77777777" w:rsidTr="00CE1211">
        <w:tc>
          <w:tcPr>
            <w:tcW w:w="2013" w:type="dxa"/>
            <w:shd w:val="clear" w:color="auto" w:fill="FFFFFF" w:themeFill="background1"/>
          </w:tcPr>
          <w:p w14:paraId="6C35592F" w14:textId="77777777" w:rsidR="001862C7" w:rsidRPr="00A31A3E" w:rsidRDefault="001862C7" w:rsidP="00916416">
            <w:pPr>
              <w:spacing w:line="360" w:lineRule="auto"/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РД ПБЗН – </w:t>
            </w:r>
          </w:p>
          <w:p w14:paraId="55AB5EDA" w14:textId="77777777" w:rsidR="001862C7" w:rsidRPr="00A31A3E" w:rsidRDefault="001862C7" w:rsidP="00916416">
            <w:pPr>
              <w:spacing w:line="360" w:lineRule="auto"/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 Перник </w:t>
            </w:r>
          </w:p>
        </w:tc>
        <w:tc>
          <w:tcPr>
            <w:tcW w:w="9039" w:type="dxa"/>
            <w:shd w:val="clear" w:color="auto" w:fill="auto"/>
          </w:tcPr>
          <w:p w14:paraId="2A62B7EC" w14:textId="77777777" w:rsidR="001862C7" w:rsidRPr="00A31A3E" w:rsidRDefault="001862C7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Г- н Марков докладва, че действията на РДПБЗН – Перник са съвместни с тези на </w:t>
            </w:r>
          </w:p>
          <w:p w14:paraId="59C34B82" w14:textId="77777777" w:rsidR="00CE1211" w:rsidRDefault="001862C7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ОД на МВР – Перник</w:t>
            </w:r>
            <w:r w:rsidR="00CE1211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,</w:t>
            </w:r>
            <w:r w:rsidR="00B57994"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 във връзка с  възникнали</w:t>
            </w:r>
            <w:r w:rsidR="00B96597"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 тежки </w:t>
            </w:r>
            <w:r w:rsidR="00B57994"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 ПТП</w:t>
            </w:r>
            <w:r w:rsidR="00B96597"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-та</w:t>
            </w:r>
            <w:r w:rsidR="00B57994"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. </w:t>
            </w:r>
            <w:r w:rsidR="00B96597"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Той докладва, че </w:t>
            </w:r>
          </w:p>
          <w:p w14:paraId="3ACF7AE4" w14:textId="39ADC09E" w:rsidR="00B96597" w:rsidRPr="00A31A3E" w:rsidRDefault="00B96597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за периода от 1 април 2023г.  до момента се е наложило  РДПБЗН – Перник </w:t>
            </w:r>
          </w:p>
          <w:p w14:paraId="372CB60B" w14:textId="77777777" w:rsidR="00B96597" w:rsidRPr="00A31A3E" w:rsidRDefault="00B96597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да се намеси в </w:t>
            </w:r>
            <w:r w:rsidR="001862C7"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ликвидирането на 6 теж</w:t>
            </w:r>
            <w:r w:rsidR="00B57994"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к</w:t>
            </w: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и ПТП-та – 4 от тях са територията </w:t>
            </w:r>
          </w:p>
          <w:p w14:paraId="296D305A" w14:textId="77777777" w:rsidR="00B96597" w:rsidRPr="00A31A3E" w:rsidRDefault="00B96597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на община Перник, 1 в Радомир и 1 в Брезник. В сравнение на предходната</w:t>
            </w:r>
          </w:p>
          <w:p w14:paraId="5B6A7DA7" w14:textId="1413D43C" w:rsidR="001862C7" w:rsidRPr="00A31A3E" w:rsidRDefault="00B96597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година за този период са били 11 тежки ПТП</w:t>
            </w:r>
            <w:r w:rsidR="00CE1211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.</w:t>
            </w:r>
          </w:p>
          <w:p w14:paraId="1F634384" w14:textId="77777777" w:rsidR="001862C7" w:rsidRPr="00A31A3E" w:rsidRDefault="001862C7" w:rsidP="00916416">
            <w:pPr>
              <w:spacing w:line="360" w:lineRule="auto"/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8471" w:type="dxa"/>
          </w:tcPr>
          <w:p w14:paraId="3E21DC3F" w14:textId="77777777" w:rsidR="001862C7" w:rsidRPr="00A31A3E" w:rsidRDefault="001862C7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</w:p>
        </w:tc>
      </w:tr>
    </w:tbl>
    <w:p w14:paraId="2AD82AEB" w14:textId="77777777" w:rsidR="00896F0F" w:rsidRPr="00A31A3E" w:rsidRDefault="00896F0F" w:rsidP="00916416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685090" w:rsidRPr="00A31A3E" w14:paraId="09B5C3B0" w14:textId="77777777" w:rsidTr="000E1E7B">
        <w:tc>
          <w:tcPr>
            <w:tcW w:w="2013" w:type="dxa"/>
            <w:shd w:val="clear" w:color="auto" w:fill="FFFFFF" w:themeFill="background1"/>
          </w:tcPr>
          <w:p w14:paraId="41F35250" w14:textId="5C071959" w:rsidR="00685090" w:rsidRPr="00A31A3E" w:rsidRDefault="00685090" w:rsidP="00916416">
            <w:pPr>
              <w:spacing w:line="360" w:lineRule="auto"/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ОПУ</w:t>
            </w:r>
            <w:r w:rsidR="00916416" w:rsidRPr="00A31A3E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-Перник</w:t>
            </w:r>
          </w:p>
        </w:tc>
        <w:tc>
          <w:tcPr>
            <w:tcW w:w="8755" w:type="dxa"/>
            <w:shd w:val="clear" w:color="auto" w:fill="auto"/>
          </w:tcPr>
          <w:p w14:paraId="5F6CF722" w14:textId="77777777" w:rsidR="0000466D" w:rsidRDefault="00685090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Инж. Петров </w:t>
            </w:r>
            <w:r w:rsidR="009B7EEB"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започна доклада си с това, че </w:t>
            </w:r>
            <w:r w:rsidR="0000466D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няма утвърдена </w:t>
            </w:r>
            <w:r w:rsidR="009B7EEB"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ремонтна </w:t>
            </w:r>
          </w:p>
          <w:p w14:paraId="65B08950" w14:textId="77777777" w:rsidR="0000466D" w:rsidRDefault="009B7EE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програма за настоящата от АПИ. </w:t>
            </w:r>
            <w:r w:rsidR="0000466D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Въпреки това част от заложените дейности за </w:t>
            </w:r>
          </w:p>
          <w:p w14:paraId="1F58F734" w14:textId="77777777" w:rsidR="0000466D" w:rsidRDefault="009B7EE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проектиране</w:t>
            </w:r>
            <w:r w:rsidR="0000466D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с</w:t>
            </w:r>
            <w:r w:rsidR="0000466D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а започнали – за основен</w:t>
            </w: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 ремонт на пътното съоръжение при</w:t>
            </w:r>
          </w:p>
          <w:p w14:paraId="2AD230F9" w14:textId="77777777" w:rsidR="0000466D" w:rsidRDefault="009B7EE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 клон „Мир“ на път </w:t>
            </w:r>
            <w:r w:rsidR="0000466D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>I</w:t>
            </w: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-6 и едно аварийно съоръжение на път </w:t>
            </w: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>II-6</w:t>
            </w:r>
            <w:r w:rsidR="00916416"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>3, при</w:t>
            </w: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3A99A946" w14:textId="175ECC59" w:rsidR="009B7EEB" w:rsidRPr="00A31A3E" w:rsidRDefault="009B7EE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 xml:space="preserve">с. </w:t>
            </w: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Стрезимировци.</w:t>
            </w:r>
          </w:p>
          <w:p w14:paraId="76ECF5FB" w14:textId="77777777" w:rsidR="00B63E4B" w:rsidRPr="00A31A3E" w:rsidRDefault="009B7EE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Инж. Петров доклада, че ОПУ за отчетния период са провели Обществена</w:t>
            </w:r>
          </w:p>
          <w:p w14:paraId="0954A1C6" w14:textId="77777777" w:rsidR="00B63E4B" w:rsidRPr="00A31A3E" w:rsidRDefault="009B7EE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 поръчка за основен ремонт  на път  </w:t>
            </w: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>II-63</w:t>
            </w: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 от Перник до Стрезимировци, по </w:t>
            </w:r>
          </w:p>
          <w:p w14:paraId="0B92BF55" w14:textId="77777777" w:rsidR="00B63E4B" w:rsidRPr="00A31A3E" w:rsidRDefault="009B7EE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цялата дължина на пътя, като в момента е на първи междинен етап </w:t>
            </w:r>
          </w:p>
          <w:p w14:paraId="7AD49A39" w14:textId="202020B0" w:rsidR="009B7EEB" w:rsidRPr="00A31A3E" w:rsidRDefault="009B7EE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проектирането. </w:t>
            </w:r>
          </w:p>
          <w:p w14:paraId="441CCB6B" w14:textId="77777777" w:rsidR="009B7EEB" w:rsidRPr="00A31A3E" w:rsidRDefault="009B7EE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Във връзка с заложените дейности по строителството, не са изпълнени.</w:t>
            </w:r>
          </w:p>
          <w:p w14:paraId="1EB73C71" w14:textId="1B63EB66" w:rsidR="00B63E4B" w:rsidRPr="00A31A3E" w:rsidRDefault="009B7EE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По програма текущ ремонт </w:t>
            </w:r>
            <w:r w:rsidR="00D84F0B"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-</w:t>
            </w: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="00D84F0B"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изкърпване, профилиране на банкети,</w:t>
            </w:r>
            <w:r w:rsidR="00C87E21"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="00D84F0B"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почистване</w:t>
            </w:r>
          </w:p>
          <w:p w14:paraId="5872DF8A" w14:textId="111B15C9" w:rsidR="00D84F0B" w:rsidRPr="00A31A3E" w:rsidRDefault="00D84F0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и оформяне на окопи, изсичане на храсти са приведени са 322 км. пътна мрежа</w:t>
            </w:r>
          </w:p>
          <w:p w14:paraId="01FCFE19" w14:textId="77777777" w:rsidR="00B63E4B" w:rsidRPr="00A31A3E" w:rsidRDefault="00D84F0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във безопасно състояние  от гледна точка на пътната настилка; 264 км. – </w:t>
            </w:r>
          </w:p>
          <w:p w14:paraId="2E2D200F" w14:textId="77777777" w:rsidR="00B63E4B" w:rsidRPr="00A31A3E" w:rsidRDefault="00D84F0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отводняване, чрез почистване на банкети и оформяне и осигурена добра </w:t>
            </w:r>
          </w:p>
          <w:p w14:paraId="2E708FD6" w14:textId="634B9984" w:rsidR="00D84F0B" w:rsidRPr="00A31A3E" w:rsidRDefault="00D84F0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видимост и за габарита на пътя 389 км.</w:t>
            </w:r>
          </w:p>
          <w:p w14:paraId="1E9438E3" w14:textId="7AB78CD7" w:rsidR="00D84F0B" w:rsidRPr="00A31A3E" w:rsidRDefault="00D84F0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Що се касае за хоризонтална маркировка върху 65 км</w:t>
            </w:r>
            <w:r w:rsidR="0000466D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>.</w:t>
            </w: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 е положена маркировка, </w:t>
            </w:r>
          </w:p>
          <w:p w14:paraId="77BA5B1A" w14:textId="77777777" w:rsidR="00D84F0B" w:rsidRPr="00A31A3E" w:rsidRDefault="00D84F0B" w:rsidP="00916416">
            <w:pPr>
              <w:spacing w:line="360" w:lineRule="auto"/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lastRenderedPageBreak/>
              <w:t xml:space="preserve">това е на път </w:t>
            </w: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>II-63</w:t>
            </w: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 и на осем третокласни пътя общо 70 км. </w:t>
            </w:r>
          </w:p>
          <w:p w14:paraId="15D78FD6" w14:textId="1C484FE7" w:rsidR="00685090" w:rsidRPr="00A31A3E" w:rsidRDefault="00D84F0B" w:rsidP="00916416">
            <w:pPr>
              <w:spacing w:line="360" w:lineRule="auto"/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bg-BG"/>
              </w:rPr>
            </w:pPr>
            <w:r w:rsidRPr="00A31A3E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</w:tr>
    </w:tbl>
    <w:p w14:paraId="1D20DA3B" w14:textId="77777777" w:rsidR="00685090" w:rsidRPr="00A31A3E" w:rsidRDefault="00685090" w:rsidP="00916416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152"/>
        <w:gridCol w:w="8616"/>
      </w:tblGrid>
      <w:tr w:rsidR="00234E2B" w:rsidRPr="00A31A3E" w14:paraId="3FC04236" w14:textId="77777777" w:rsidTr="000E1E7B">
        <w:tc>
          <w:tcPr>
            <w:tcW w:w="2013" w:type="dxa"/>
            <w:shd w:val="clear" w:color="auto" w:fill="FFFFFF" w:themeFill="background1"/>
          </w:tcPr>
          <w:p w14:paraId="70DAA56B" w14:textId="77777777" w:rsidR="00970C73" w:rsidRPr="00A31A3E" w:rsidRDefault="00970C73" w:rsidP="00916416">
            <w:pPr>
              <w:spacing w:line="360" w:lineRule="auto"/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Областен отдел „Автомобилна</w:t>
            </w:r>
          </w:p>
          <w:p w14:paraId="1060D21E" w14:textId="7E1131BB" w:rsidR="00234E2B" w:rsidRPr="00A31A3E" w:rsidRDefault="00970C73" w:rsidP="00916416">
            <w:pPr>
              <w:spacing w:line="360" w:lineRule="auto"/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Администрация“ </w:t>
            </w:r>
            <w:r w:rsidR="00234E2B" w:rsidRPr="00A31A3E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ЦСМП</w:t>
            </w:r>
          </w:p>
        </w:tc>
        <w:tc>
          <w:tcPr>
            <w:tcW w:w="875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00"/>
            </w:tblGrid>
            <w:tr w:rsidR="00234E2B" w:rsidRPr="00A31A3E" w14:paraId="28BE5D59" w14:textId="77777777" w:rsidTr="000E1E7B">
              <w:trPr>
                <w:trHeight w:val="1020"/>
              </w:trPr>
              <w:tc>
                <w:tcPr>
                  <w:tcW w:w="0" w:type="auto"/>
                </w:tcPr>
                <w:p w14:paraId="5214CCFB" w14:textId="4ABC607C" w:rsidR="00B96597" w:rsidRPr="00A31A3E" w:rsidRDefault="00234E2B" w:rsidP="0091641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</w:pPr>
                  <w:r w:rsidRPr="00A31A3E"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Г-н </w:t>
                  </w:r>
                  <w:r w:rsidR="00970C73" w:rsidRPr="00A31A3E"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  <w:t>Борисов</w:t>
                  </w:r>
                  <w:r w:rsidRPr="00A31A3E"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 докладва, че </w:t>
                  </w:r>
                  <w:r w:rsidR="00970C73" w:rsidRPr="00A31A3E"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  <w:t>ОО „АА“, работят активно в насока за повишаване безопасн</w:t>
                  </w:r>
                  <w:r w:rsidR="00B96597" w:rsidRPr="00A31A3E"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  <w:t>остта, като има засилен контрол,</w:t>
                  </w:r>
                  <w:r w:rsidR="00271255" w:rsidRPr="00A31A3E"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 </w:t>
                  </w:r>
                  <w:r w:rsidR="00970C73" w:rsidRPr="00A31A3E"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  <w:t>както на главните пътища, така и на второстепенните. Също така работя в насока за засилване на</w:t>
                  </w:r>
                  <w:r w:rsidR="00B96597" w:rsidRPr="00A31A3E"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 контрол и върху учебните форми, контрол в учебните центрове</w:t>
                  </w:r>
                  <w:r w:rsidR="0000466D"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, като се следи за това кандидат водачите дали </w:t>
                  </w:r>
                  <w:r w:rsidR="00B96597" w:rsidRPr="00A31A3E"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  <w:t>вземат всички</w:t>
                  </w:r>
                  <w:r w:rsidR="002851EB"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те си </w:t>
                  </w:r>
                  <w:r w:rsidR="00B96597" w:rsidRPr="00A31A3E"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  <w:t>часове по теория и практика, защото голяма част от ПТП- та</w:t>
                  </w:r>
                  <w:r w:rsidR="002851EB"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 са с участието на </w:t>
                  </w:r>
                  <w:r w:rsidR="00B96597" w:rsidRPr="00A31A3E"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млади водачи. </w:t>
                  </w:r>
                </w:p>
                <w:p w14:paraId="010E9D8A" w14:textId="77777777" w:rsidR="00234E2B" w:rsidRPr="00A31A3E" w:rsidRDefault="00234E2B" w:rsidP="0091641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Verdana" w:hAnsi="Verdana" w:cs="Times New Roman"/>
                      <w:color w:val="000000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14:paraId="2A0FEB3D" w14:textId="77777777" w:rsidR="00234E2B" w:rsidRPr="00A31A3E" w:rsidRDefault="00234E2B" w:rsidP="00916416">
            <w:pPr>
              <w:spacing w:line="360" w:lineRule="auto"/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bg-BG"/>
              </w:rPr>
            </w:pPr>
          </w:p>
        </w:tc>
      </w:tr>
    </w:tbl>
    <w:p w14:paraId="4DB8F8E8" w14:textId="77777777" w:rsidR="00234E2B" w:rsidRPr="00A31A3E" w:rsidRDefault="00234E2B" w:rsidP="00916416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p w14:paraId="6AB747A5" w14:textId="77777777" w:rsidR="00234E2B" w:rsidRPr="00A31A3E" w:rsidRDefault="00234E2B" w:rsidP="00916416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tbl>
      <w:tblPr>
        <w:tblStyle w:val="a5"/>
        <w:tblW w:w="10910" w:type="dxa"/>
        <w:tblLook w:val="04A0" w:firstRow="1" w:lastRow="0" w:firstColumn="1" w:lastColumn="0" w:noHBand="0" w:noVBand="1"/>
      </w:tblPr>
      <w:tblGrid>
        <w:gridCol w:w="2108"/>
        <w:gridCol w:w="8802"/>
      </w:tblGrid>
      <w:tr w:rsidR="003A64E0" w:rsidRPr="00A31A3E" w14:paraId="645DA7D3" w14:textId="77777777" w:rsidTr="00262BA7">
        <w:trPr>
          <w:trHeight w:val="1246"/>
        </w:trPr>
        <w:tc>
          <w:tcPr>
            <w:tcW w:w="2108" w:type="dxa"/>
            <w:shd w:val="clear" w:color="auto" w:fill="FFFFFF" w:themeFill="background1"/>
          </w:tcPr>
          <w:p w14:paraId="144478A2" w14:textId="77777777" w:rsidR="003A64E0" w:rsidRPr="00A31A3E" w:rsidRDefault="000D53FC" w:rsidP="00916416">
            <w:pPr>
              <w:spacing w:line="360" w:lineRule="auto"/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Община Перник </w:t>
            </w:r>
          </w:p>
        </w:tc>
        <w:tc>
          <w:tcPr>
            <w:tcW w:w="8802" w:type="dxa"/>
            <w:shd w:val="clear" w:color="auto" w:fill="auto"/>
          </w:tcPr>
          <w:p w14:paraId="21D4A3B6" w14:textId="77777777" w:rsidR="006011E3" w:rsidRPr="00A31A3E" w:rsidRDefault="0020755B" w:rsidP="00916416">
            <w:pPr>
              <w:spacing w:line="360" w:lineRule="auto"/>
              <w:ind w:left="3" w:right="-1125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bg-BG"/>
              </w:rPr>
              <w:t>От</w:t>
            </w:r>
          </w:p>
          <w:p w14:paraId="4101020A" w14:textId="77777777" w:rsidR="00031A10" w:rsidRDefault="006011E3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Г-н Иванов докладва, че </w:t>
            </w:r>
            <w:r w:rsidR="00C8461B"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това което е било планувано от община Перник за </w:t>
            </w:r>
          </w:p>
          <w:p w14:paraId="31C253FE" w14:textId="5131A04B" w:rsidR="00B63E4B" w:rsidRPr="00A31A3E" w:rsidRDefault="00C8461B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2023г. вър</w:t>
            </w:r>
            <w:r w:rsidR="00031A10">
              <w:rPr>
                <w:rFonts w:ascii="Verdana" w:hAnsi="Verdana"/>
                <w:sz w:val="20"/>
                <w:szCs w:val="20"/>
                <w:lang w:val="bg-BG"/>
              </w:rPr>
              <w:t>в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и</w:t>
            </w:r>
            <w:r w:rsidR="00031A10">
              <w:rPr>
                <w:rFonts w:ascii="Verdana" w:hAnsi="Verdana"/>
                <w:sz w:val="20"/>
                <w:szCs w:val="20"/>
                <w:lang w:val="bg-BG"/>
              </w:rPr>
              <w:t xml:space="preserve"> по график, като към 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момента се довършва кръговото кръстовище в</w:t>
            </w:r>
          </w:p>
          <w:p w14:paraId="7F9CCB61" w14:textId="77777777" w:rsidR="00232679" w:rsidRDefault="00C8461B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гр. Перник на ул. „Кракра“, ул. „П.</w:t>
            </w:r>
            <w:r w:rsidR="00916416"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Каравелов и ул. „Миньор“</w:t>
            </w:r>
            <w:r w:rsidR="00232679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Също така са </w:t>
            </w:r>
          </w:p>
          <w:p w14:paraId="6D47AF44" w14:textId="77777777" w:rsidR="00232679" w:rsidRDefault="00C8461B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подменени тротоарните настилки на ул. Ю. Гагарин“ в кв. „Изток“,</w:t>
            </w:r>
          </w:p>
          <w:p w14:paraId="336399F6" w14:textId="0096BBD0" w:rsidR="00C8461B" w:rsidRPr="00A31A3E" w:rsidRDefault="00C8461B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на улица „Кракра“ в момента текат ремонтни дейности.</w:t>
            </w:r>
          </w:p>
          <w:p w14:paraId="01A4A5C5" w14:textId="77777777" w:rsidR="00B63E4B" w:rsidRPr="00A31A3E" w:rsidRDefault="00C8461B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Г-н Иванов заяви, че с промяната на тротоарните настилки </w:t>
            </w:r>
            <w:r w:rsidR="00E40EF1"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са успели да </w:t>
            </w:r>
          </w:p>
          <w:p w14:paraId="3CF5A024" w14:textId="77777777" w:rsidR="00B63E4B" w:rsidRPr="00A31A3E" w:rsidRDefault="00E40EF1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направят изнесени пешеходни пътеки, каквато е била препоръката на ДАБДП, </w:t>
            </w:r>
          </w:p>
          <w:p w14:paraId="1BD3B4AC" w14:textId="77777777" w:rsidR="00B63E4B" w:rsidRPr="00A31A3E" w:rsidRDefault="00E40EF1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ко</w:t>
            </w:r>
            <w:r w:rsidR="00B63E4B" w:rsidRPr="00A31A3E">
              <w:rPr>
                <w:rFonts w:ascii="Verdana" w:hAnsi="Verdana"/>
                <w:sz w:val="20"/>
                <w:szCs w:val="20"/>
                <w:lang w:val="bg-BG"/>
              </w:rPr>
              <w:t>ето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е изключително безопасно за пешеходците.</w:t>
            </w:r>
            <w:r w:rsidR="00C8461B"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Той допълни,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че на улица</w:t>
            </w:r>
          </w:p>
          <w:p w14:paraId="1C3ECBE8" w14:textId="77777777" w:rsidR="00B63E4B" w:rsidRPr="00A31A3E" w:rsidRDefault="00E40EF1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Средец“</w:t>
            </w:r>
            <w:r w:rsidR="00B63E4B" w:rsidRPr="00A31A3E">
              <w:rPr>
                <w:rFonts w:ascii="Verdana" w:hAnsi="Verdana"/>
                <w:sz w:val="20"/>
                <w:szCs w:val="20"/>
                <w:lang w:val="bg-BG"/>
              </w:rPr>
              <w:t>,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също е подменена тротоарната настилка, моста над р. Струма към </w:t>
            </w:r>
          </w:p>
          <w:p w14:paraId="24EF42CB" w14:textId="3F0775CB" w:rsidR="00E40EF1" w:rsidRPr="00A31A3E" w:rsidRDefault="00E40EF1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крепостта Кракра също е обновен. </w:t>
            </w:r>
          </w:p>
          <w:p w14:paraId="0E33AED3" w14:textId="77777777" w:rsidR="00B63E4B" w:rsidRPr="00A31A3E" w:rsidRDefault="00E40EF1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Знаковото стопанство в община Перник своевременно се подменя и на </w:t>
            </w:r>
          </w:p>
          <w:p w14:paraId="2BBBF4F4" w14:textId="77777777" w:rsidR="00B63E4B" w:rsidRPr="00A31A3E" w:rsidRDefault="00E40EF1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територията на общината няма населено място без хоризонтална пътна </w:t>
            </w:r>
          </w:p>
          <w:p w14:paraId="5A5208F5" w14:textId="2AC391C5" w:rsidR="00E40EF1" w:rsidRPr="00A31A3E" w:rsidRDefault="00E40EF1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маркировка, която по думите на г-н Иванов е на доста добро ниво.</w:t>
            </w:r>
          </w:p>
          <w:p w14:paraId="3F08FC39" w14:textId="77777777" w:rsidR="00B63E4B" w:rsidRPr="00A31A3E" w:rsidRDefault="00E40EF1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Г-н Иванов сподели, че въпреки усилията на община Перник в момента тече </w:t>
            </w:r>
          </w:p>
          <w:p w14:paraId="6E9334DE" w14:textId="77777777" w:rsidR="00B63E4B" w:rsidRPr="00A31A3E" w:rsidRDefault="00E40EF1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т. нар. воден цикъл, който е проект на „ВиК ООД“ Перник и има изключително </w:t>
            </w:r>
          </w:p>
          <w:p w14:paraId="1FB96D57" w14:textId="12DACA65" w:rsidR="00262BA7" w:rsidRPr="00A31A3E" w:rsidRDefault="00E40EF1" w:rsidP="00916416">
            <w:pPr>
              <w:spacing w:line="360" w:lineRule="auto"/>
              <w:ind w:left="3" w:right="-1125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големи затруднения, там където се работи. </w:t>
            </w:r>
          </w:p>
          <w:p w14:paraId="3438067D" w14:textId="4E9DC1C9" w:rsidR="003A64E0" w:rsidRPr="00A31A3E" w:rsidRDefault="003A64E0" w:rsidP="00916416">
            <w:pPr>
              <w:spacing w:line="360" w:lineRule="auto"/>
              <w:ind w:left="3" w:right="-1125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bg-BG"/>
              </w:rPr>
            </w:pPr>
          </w:p>
        </w:tc>
      </w:tr>
      <w:tr w:rsidR="008318EA" w:rsidRPr="00A31A3E" w14:paraId="3068EF48" w14:textId="77777777" w:rsidTr="00262BA7">
        <w:trPr>
          <w:trHeight w:val="1134"/>
        </w:trPr>
        <w:tc>
          <w:tcPr>
            <w:tcW w:w="2108" w:type="dxa"/>
          </w:tcPr>
          <w:p w14:paraId="77FC2F41" w14:textId="77777777" w:rsidR="008318EA" w:rsidRPr="00A31A3E" w:rsidRDefault="008318EA" w:rsidP="00916416">
            <w:pPr>
              <w:spacing w:line="360" w:lineRule="auto"/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</w:pPr>
            <w:r w:rsidRPr="00A31A3E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Община</w:t>
            </w:r>
            <w:r w:rsidRPr="00A31A3E"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20ADB625" w14:textId="4F1A93E7" w:rsidR="008318EA" w:rsidRPr="00A31A3E" w:rsidRDefault="00262BA7" w:rsidP="00916416">
            <w:pPr>
              <w:spacing w:line="360" w:lineRule="auto"/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Брезник</w:t>
            </w:r>
            <w:r w:rsidR="008318EA" w:rsidRPr="00A31A3E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8802" w:type="dxa"/>
          </w:tcPr>
          <w:p w14:paraId="433161B6" w14:textId="77777777" w:rsidR="008318EA" w:rsidRPr="00A31A3E" w:rsidRDefault="008318EA" w:rsidP="00916416">
            <w:pPr>
              <w:spacing w:line="360" w:lineRule="auto"/>
              <w:ind w:left="3" w:right="-1125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bg-BG"/>
              </w:rPr>
              <w:t>От</w:t>
            </w:r>
          </w:p>
          <w:p w14:paraId="5F586F07" w14:textId="77777777" w:rsidR="00232679" w:rsidRDefault="00262BA7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Г-н Бъчваров</w:t>
            </w:r>
            <w:r w:rsidR="008318EA"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докладва, че това което е било заложено в програмата по</w:t>
            </w:r>
            <w:r w:rsidR="00916416"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БДП, </w:t>
            </w:r>
          </w:p>
          <w:p w14:paraId="71869C37" w14:textId="77777777" w:rsidR="00232679" w:rsidRDefault="00232679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К</w:t>
            </w:r>
            <w:r w:rsidR="00262BA7" w:rsidRPr="00A31A3E">
              <w:rPr>
                <w:rFonts w:ascii="Verdana" w:hAnsi="Verdana"/>
                <w:sz w:val="20"/>
                <w:szCs w:val="20"/>
                <w:lang w:val="bg-BG"/>
              </w:rPr>
              <w:t>ато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262BA7" w:rsidRPr="00A31A3E">
              <w:rPr>
                <w:rFonts w:ascii="Verdana" w:hAnsi="Verdana"/>
                <w:sz w:val="20"/>
                <w:szCs w:val="20"/>
                <w:lang w:val="bg-BG"/>
              </w:rPr>
              <w:t>ремонти  и подобрения на пътищата е изпълнено. Изцяло е направено една</w:t>
            </w:r>
          </w:p>
          <w:p w14:paraId="18DAB786" w14:textId="77777777" w:rsidR="00232679" w:rsidRDefault="00262BA7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от главните улици в гр. </w:t>
            </w:r>
            <w:r w:rsidR="00232679">
              <w:rPr>
                <w:rFonts w:ascii="Verdana" w:hAnsi="Verdana"/>
                <w:sz w:val="20"/>
                <w:szCs w:val="20"/>
                <w:lang w:val="bg-BG"/>
              </w:rPr>
              <w:t>Брезник, която е пред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училището, като настилката е </w:t>
            </w:r>
          </w:p>
          <w:p w14:paraId="23D7502E" w14:textId="77777777" w:rsidR="00232679" w:rsidRDefault="00262BA7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изцяло подменена,</w:t>
            </w:r>
            <w:r w:rsidR="00B63E4B"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направени са тротоари, знаково стопанство, маркировка. </w:t>
            </w:r>
          </w:p>
          <w:p w14:paraId="60910733" w14:textId="77777777" w:rsidR="00232679" w:rsidRDefault="00262BA7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За зимния сезон са обезпечени училищата с горив</w:t>
            </w:r>
            <w:r w:rsidR="00232679">
              <w:rPr>
                <w:rFonts w:ascii="Verdana" w:hAnsi="Verdana"/>
                <w:sz w:val="20"/>
                <w:szCs w:val="20"/>
                <w:lang w:val="bg-BG"/>
              </w:rPr>
              <w:t>о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и инертни материали за </w:t>
            </w:r>
          </w:p>
          <w:p w14:paraId="287D702D" w14:textId="6668E11D" w:rsidR="00262BA7" w:rsidRPr="00A31A3E" w:rsidRDefault="00262BA7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почистване.</w:t>
            </w:r>
          </w:p>
          <w:p w14:paraId="0827D551" w14:textId="5DED14D1" w:rsidR="00B63E4B" w:rsidRPr="00A31A3E" w:rsidRDefault="00262BA7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За следващата година г-н Бъчваров, заяви че отново планират</w:t>
            </w:r>
            <w:r w:rsidR="00232679">
              <w:rPr>
                <w:rFonts w:ascii="Verdana" w:hAnsi="Verdana"/>
                <w:sz w:val="20"/>
                <w:szCs w:val="20"/>
                <w:lang w:val="bg-BG"/>
              </w:rPr>
              <w:t xml:space="preserve"> да ремонтират </w:t>
            </w:r>
          </w:p>
          <w:p w14:paraId="3B27F026" w14:textId="77777777" w:rsidR="00232679" w:rsidRDefault="00262BA7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основн</w:t>
            </w:r>
            <w:r w:rsidR="00232679">
              <w:rPr>
                <w:rFonts w:ascii="Verdana" w:hAnsi="Verdana"/>
                <w:sz w:val="20"/>
                <w:szCs w:val="20"/>
                <w:lang w:val="bg-BG"/>
              </w:rPr>
              <w:t>о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улици</w:t>
            </w:r>
            <w:r w:rsidR="00232679">
              <w:rPr>
                <w:rFonts w:ascii="Verdana" w:hAnsi="Verdana"/>
                <w:sz w:val="20"/>
                <w:szCs w:val="20"/>
                <w:lang w:val="bg-BG"/>
              </w:rPr>
              <w:t xml:space="preserve"> и да подменят 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знаци и </w:t>
            </w:r>
            <w:r w:rsidR="00232679">
              <w:rPr>
                <w:rFonts w:ascii="Verdana" w:hAnsi="Verdana"/>
                <w:sz w:val="20"/>
                <w:szCs w:val="20"/>
                <w:lang w:val="bg-BG"/>
              </w:rPr>
              <w:t xml:space="preserve">положат пътна маркировка, където е </w:t>
            </w:r>
          </w:p>
          <w:p w14:paraId="5F983FD7" w14:textId="1967B8C4" w:rsidR="00262BA7" w:rsidRPr="00A31A3E" w:rsidRDefault="00232679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необходимо.</w:t>
            </w:r>
          </w:p>
          <w:p w14:paraId="75148CC2" w14:textId="77777777" w:rsidR="008318EA" w:rsidRPr="00A31A3E" w:rsidRDefault="008318EA" w:rsidP="00916416">
            <w:pPr>
              <w:spacing w:line="360" w:lineRule="auto"/>
              <w:ind w:left="3" w:right="-1125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bg-BG"/>
              </w:rPr>
            </w:pPr>
          </w:p>
        </w:tc>
      </w:tr>
      <w:tr w:rsidR="008318EA" w:rsidRPr="00916416" w14:paraId="7171FB61" w14:textId="77777777" w:rsidTr="00262BA7">
        <w:trPr>
          <w:trHeight w:val="1015"/>
        </w:trPr>
        <w:tc>
          <w:tcPr>
            <w:tcW w:w="2108" w:type="dxa"/>
            <w:shd w:val="clear" w:color="auto" w:fill="FFFFFF" w:themeFill="background1"/>
          </w:tcPr>
          <w:p w14:paraId="44B059EC" w14:textId="77777777" w:rsidR="008318EA" w:rsidRPr="00A31A3E" w:rsidRDefault="008318EA" w:rsidP="00916416">
            <w:pPr>
              <w:spacing w:line="360" w:lineRule="auto"/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lastRenderedPageBreak/>
              <w:t xml:space="preserve">Община Земен </w:t>
            </w:r>
          </w:p>
        </w:tc>
        <w:tc>
          <w:tcPr>
            <w:tcW w:w="8802" w:type="dxa"/>
            <w:shd w:val="clear" w:color="auto" w:fill="auto"/>
          </w:tcPr>
          <w:p w14:paraId="3C76987D" w14:textId="77777777" w:rsidR="008318EA" w:rsidRPr="00A31A3E" w:rsidRDefault="008318EA" w:rsidP="00916416">
            <w:pPr>
              <w:spacing w:line="360" w:lineRule="auto"/>
              <w:ind w:left="3" w:right="-1125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bg-BG"/>
              </w:rPr>
              <w:t>От</w:t>
            </w:r>
          </w:p>
          <w:p w14:paraId="7761335C" w14:textId="77777777" w:rsidR="00E7708C" w:rsidRPr="00A31A3E" w:rsidRDefault="008318EA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Г-н </w:t>
            </w:r>
            <w:r w:rsidR="00FB1502"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Боянов 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докладва, че </w:t>
            </w:r>
            <w:r w:rsidR="00262BA7" w:rsidRPr="00A31A3E">
              <w:rPr>
                <w:rFonts w:ascii="Verdana" w:hAnsi="Verdana"/>
                <w:sz w:val="20"/>
                <w:szCs w:val="20"/>
                <w:lang w:val="bg-BG"/>
              </w:rPr>
              <w:t>дейностите които са заложени в плана за община Земен</w:t>
            </w:r>
          </w:p>
          <w:p w14:paraId="11EF2DBD" w14:textId="77777777" w:rsidR="00232679" w:rsidRDefault="00262BA7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са изпълнени отчасти, защото както всички знаем бюджетите</w:t>
            </w:r>
            <w:r w:rsidR="00232679">
              <w:rPr>
                <w:rFonts w:ascii="Verdana" w:hAnsi="Verdana"/>
                <w:sz w:val="20"/>
                <w:szCs w:val="20"/>
                <w:lang w:val="bg-BG"/>
              </w:rPr>
              <w:t xml:space="preserve"> се приеха 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на </w:t>
            </w:r>
          </w:p>
          <w:p w14:paraId="296D5D5B" w14:textId="2B5A60B9" w:rsidR="00E7708C" w:rsidRPr="00A31A3E" w:rsidRDefault="00262BA7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късен</w:t>
            </w:r>
            <w:r w:rsidR="0023267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етап и не всички сключени договор с фирми се изпълниха. </w:t>
            </w:r>
            <w:r w:rsidR="008D6CD3"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Неизпълнените </w:t>
            </w:r>
          </w:p>
          <w:p w14:paraId="5FD3B9CB" w14:textId="77777777" w:rsidR="00E7708C" w:rsidRPr="00A31A3E" w:rsidRDefault="008D6CD3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дейности ще</w:t>
            </w:r>
            <w:r w:rsidR="00E7708C"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бъдат заложени и през следващата година. Г-н Боянов допълни, </w:t>
            </w:r>
          </w:p>
          <w:p w14:paraId="2BCA23D6" w14:textId="7F51C304" w:rsidR="00E7708C" w:rsidRPr="00A31A3E" w:rsidRDefault="008D6CD3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че в гр. Земен има част</w:t>
            </w:r>
            <w:r w:rsidR="00916416" w:rsidRPr="00A31A3E">
              <w:rPr>
                <w:rFonts w:ascii="Verdana" w:hAnsi="Verdana"/>
                <w:sz w:val="20"/>
                <w:szCs w:val="20"/>
                <w:lang w:val="bg-BG"/>
              </w:rPr>
              <w:t>ично и изцяло ремонтирани ул. „З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еменски манастир“,</w:t>
            </w:r>
          </w:p>
          <w:p w14:paraId="0AC34409" w14:textId="77777777" w:rsidR="00C87E21" w:rsidRPr="00A31A3E" w:rsidRDefault="008D6CD3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ул. „Земенско кале“, ул. Райко Даскалов“  и ул. „Белово“. Изпълнени са дейности</w:t>
            </w:r>
          </w:p>
          <w:p w14:paraId="62A6B583" w14:textId="77777777" w:rsidR="00C87E21" w:rsidRPr="00A31A3E" w:rsidRDefault="008D6CD3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по отводняване на тротоарни  и банкети, частично.  В гр. Земен също се работи </w:t>
            </w:r>
          </w:p>
          <w:p w14:paraId="38471816" w14:textId="77777777" w:rsidR="00C87E21" w:rsidRPr="00A31A3E" w:rsidRDefault="008D6CD3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по проект на ВиК ООД Перник,</w:t>
            </w:r>
            <w:r w:rsidR="00C87E21"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воден цикъл, което създава трудности и до </w:t>
            </w:r>
          </w:p>
          <w:p w14:paraId="79C41590" w14:textId="06319C55" w:rsidR="008D6CD3" w:rsidRPr="00A31A3E" w:rsidRDefault="008D6CD3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приключването му не е възможно да се извърши ремонт на някои улици и тротоари в града.</w:t>
            </w:r>
          </w:p>
          <w:p w14:paraId="21C9C854" w14:textId="77777777" w:rsidR="00F8021D" w:rsidRPr="00A31A3E" w:rsidRDefault="008D6CD3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Относно знаковото стопанство общината е подменила пътни знаци на възлови</w:t>
            </w:r>
          </w:p>
          <w:p w14:paraId="2253F7DF" w14:textId="77777777" w:rsidR="00C87E21" w:rsidRPr="00A31A3E" w:rsidRDefault="008D6CD3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кръстовища в гр. Земен и е подновена пътната маркировка в централна градс</w:t>
            </w:r>
            <w:r w:rsidR="00C87E21" w:rsidRPr="00A31A3E">
              <w:rPr>
                <w:rFonts w:ascii="Verdana" w:hAnsi="Verdana"/>
                <w:sz w:val="20"/>
                <w:szCs w:val="20"/>
                <w:lang w:val="bg-BG"/>
              </w:rPr>
              <w:t>к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>а</w:t>
            </w:r>
          </w:p>
          <w:p w14:paraId="2FE61822" w14:textId="6D1A69D2" w:rsidR="008D6CD3" w:rsidRPr="00A31A3E" w:rsidRDefault="008D6CD3" w:rsidP="00916416">
            <w:pPr>
              <w:spacing w:line="360" w:lineRule="auto"/>
              <w:ind w:left="3" w:right="-1125"/>
              <w:rPr>
                <w:rFonts w:ascii="Verdana" w:hAnsi="Verdana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част около</w:t>
            </w:r>
            <w:r w:rsidR="00C87E21"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31A3E">
              <w:rPr>
                <w:rFonts w:ascii="Verdana" w:hAnsi="Verdana"/>
                <w:sz w:val="20"/>
                <w:szCs w:val="20"/>
                <w:lang w:val="bg-BG"/>
              </w:rPr>
              <w:t xml:space="preserve"> 500м.</w:t>
            </w:r>
          </w:p>
          <w:p w14:paraId="6FDFA2B5" w14:textId="77777777" w:rsidR="008318EA" w:rsidRPr="00916416" w:rsidRDefault="008318EA" w:rsidP="00916416">
            <w:pPr>
              <w:spacing w:line="360" w:lineRule="auto"/>
              <w:ind w:left="3" w:right="-1125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bg-BG"/>
              </w:rPr>
            </w:pPr>
            <w:r w:rsidRPr="00A31A3E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bg-BG"/>
              </w:rPr>
              <w:t>дра, представители на заседанието.</w:t>
            </w:r>
          </w:p>
        </w:tc>
      </w:tr>
    </w:tbl>
    <w:p w14:paraId="03E64AFB" w14:textId="77777777" w:rsidR="00603A60" w:rsidRPr="00916416" w:rsidRDefault="00603A60" w:rsidP="00916416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</w:p>
    <w:p w14:paraId="7BF01A46" w14:textId="3054ED8B" w:rsidR="00234E2B" w:rsidRPr="00916416" w:rsidRDefault="007A5ACC" w:rsidP="00916416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След представените доклади г-жа Никифорова </w:t>
      </w:r>
      <w:r w:rsidR="00D54071"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благодари </w:t>
      </w: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на докладващите и предложи да подложим на гласуване представените доклади.</w:t>
      </w:r>
    </w:p>
    <w:p w14:paraId="66E3B7C1" w14:textId="77777777" w:rsidR="007B2CAD" w:rsidRPr="00916416" w:rsidRDefault="007B2CAD" w:rsidP="00916416">
      <w:pPr>
        <w:shd w:val="clear" w:color="auto" w:fill="FFD966" w:themeFill="accent4" w:themeFillTint="99"/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  <w:t>КОМИСИЯТА РЕШИ:</w:t>
      </w:r>
    </w:p>
    <w:p w14:paraId="490D4B38" w14:textId="77777777" w:rsidR="007B2CAD" w:rsidRPr="00916416" w:rsidRDefault="007B2CAD" w:rsidP="00916416">
      <w:pPr>
        <w:pStyle w:val="a4"/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i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Cs/>
          <w:i/>
          <w:color w:val="000000"/>
          <w:sz w:val="20"/>
          <w:szCs w:val="20"/>
          <w:lang w:val="bg-BG"/>
        </w:rPr>
        <w:t>Приема отчетената информация за сведение.</w:t>
      </w:r>
    </w:p>
    <w:p w14:paraId="1E0B7099" w14:textId="77777777" w:rsidR="007B2CAD" w:rsidRDefault="007B2CAD" w:rsidP="007B2CAD">
      <w:pPr>
        <w:pStyle w:val="a4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14:paraId="12E61515" w14:textId="77777777" w:rsidR="009455AC" w:rsidRDefault="004A4098" w:rsidP="009455AC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2</w:t>
      </w:r>
    </w:p>
    <w:p w14:paraId="46A69125" w14:textId="77777777" w:rsidR="00F62578" w:rsidRPr="00916416" w:rsidRDefault="00F62578" w:rsidP="00916416">
      <w:pPr>
        <w:spacing w:line="360" w:lineRule="auto"/>
        <w:ind w:right="-1125"/>
        <w:jc w:val="both"/>
        <w:rPr>
          <w:rFonts w:ascii="Verdana" w:hAnsi="Verdana" w:cs="Times New Roman CYR"/>
          <w:bCs/>
          <w:color w:val="000000"/>
          <w:sz w:val="20"/>
          <w:szCs w:val="20"/>
          <w:lang w:val="bg-BG"/>
        </w:rPr>
      </w:pPr>
      <w:r>
        <w:rPr>
          <w:rFonts w:ascii="Verdana" w:hAnsi="Verdana" w:cs="Times New Roman CYR"/>
          <w:bCs/>
          <w:color w:val="000000"/>
          <w:sz w:val="20"/>
          <w:szCs w:val="20"/>
          <w:lang w:val="bg-BG"/>
        </w:rPr>
        <w:tab/>
      </w:r>
      <w:r w:rsidRPr="00916416">
        <w:rPr>
          <w:rFonts w:ascii="Verdana" w:hAnsi="Verdana" w:cs="Times New Roman CYR"/>
          <w:bCs/>
          <w:color w:val="000000"/>
          <w:sz w:val="20"/>
          <w:szCs w:val="20"/>
          <w:lang w:val="bg-BG"/>
        </w:rPr>
        <w:t xml:space="preserve">Мерки за планиране и провеждане на курсове за участниците в движението по пътищата, </w:t>
      </w:r>
    </w:p>
    <w:p w14:paraId="39E262C0" w14:textId="77777777" w:rsidR="00F62578" w:rsidRPr="00916416" w:rsidRDefault="00F62578" w:rsidP="00916416">
      <w:pPr>
        <w:spacing w:line="360" w:lineRule="auto"/>
        <w:ind w:right="-1125"/>
        <w:jc w:val="both"/>
        <w:rPr>
          <w:rFonts w:ascii="Verdana" w:hAnsi="Verdana" w:cs="Times New Roman CYR"/>
          <w:bCs/>
          <w:color w:val="000000"/>
          <w:sz w:val="20"/>
          <w:szCs w:val="20"/>
          <w:lang w:val="bg-BG"/>
        </w:rPr>
      </w:pPr>
      <w:r w:rsidRPr="00916416">
        <w:rPr>
          <w:rFonts w:ascii="Verdana" w:hAnsi="Verdana" w:cs="Times New Roman CYR"/>
          <w:bCs/>
          <w:color w:val="000000"/>
          <w:sz w:val="20"/>
          <w:szCs w:val="20"/>
          <w:lang w:val="bg-BG"/>
        </w:rPr>
        <w:t xml:space="preserve">свързани с оказване на първа помощ при пътен инцидент, както и извънкласни дейности по оказване </w:t>
      </w:r>
    </w:p>
    <w:p w14:paraId="67B548F2" w14:textId="3D4BB436" w:rsidR="00F62578" w:rsidRPr="00916416" w:rsidRDefault="00F62578" w:rsidP="00916416">
      <w:pPr>
        <w:spacing w:line="360" w:lineRule="auto"/>
        <w:ind w:right="-1125"/>
        <w:jc w:val="both"/>
        <w:rPr>
          <w:rFonts w:ascii="Verdana" w:hAnsi="Verdana" w:cs="Times New Roman CYR"/>
          <w:bCs/>
          <w:color w:val="000000"/>
          <w:sz w:val="20"/>
          <w:szCs w:val="20"/>
          <w:lang w:val="bg-BG"/>
        </w:rPr>
      </w:pPr>
      <w:r w:rsidRPr="00916416">
        <w:rPr>
          <w:rFonts w:ascii="Verdana" w:hAnsi="Verdana" w:cs="Times New Roman CYR"/>
          <w:bCs/>
          <w:color w:val="000000"/>
          <w:sz w:val="20"/>
          <w:szCs w:val="20"/>
          <w:lang w:val="bg-BG"/>
        </w:rPr>
        <w:t xml:space="preserve">на първа помощ за деца в системата на образованието. – докладват ОС БЧК- Перник, РЗИ- Перник </w:t>
      </w:r>
    </w:p>
    <w:p w14:paraId="6CA8B7C7" w14:textId="77777777" w:rsidR="00F62578" w:rsidRPr="00916416" w:rsidRDefault="00F62578" w:rsidP="00916416">
      <w:pPr>
        <w:spacing w:line="360" w:lineRule="auto"/>
        <w:ind w:right="-1125"/>
        <w:jc w:val="both"/>
        <w:rPr>
          <w:rFonts w:ascii="Verdana" w:hAnsi="Verdana" w:cs="Times New Roman CYR"/>
          <w:bCs/>
          <w:color w:val="000000"/>
          <w:sz w:val="20"/>
          <w:szCs w:val="20"/>
          <w:lang w:val="bg-BG"/>
        </w:rPr>
      </w:pPr>
      <w:r w:rsidRPr="00916416">
        <w:rPr>
          <w:rFonts w:ascii="Verdana" w:hAnsi="Verdana" w:cs="Times New Roman CYR"/>
          <w:bCs/>
          <w:color w:val="000000"/>
          <w:sz w:val="20"/>
          <w:szCs w:val="20"/>
          <w:lang w:val="bg-BG"/>
        </w:rPr>
        <w:lastRenderedPageBreak/>
        <w:t>и РУО – Перник.</w:t>
      </w:r>
    </w:p>
    <w:p w14:paraId="28AA816A" w14:textId="77777777" w:rsidR="00F62578" w:rsidRPr="00916416" w:rsidRDefault="00C06B44" w:rsidP="00916416">
      <w:pPr>
        <w:spacing w:line="360" w:lineRule="auto"/>
        <w:ind w:right="-1125"/>
        <w:jc w:val="both"/>
        <w:rPr>
          <w:rFonts w:ascii="Verdana" w:hAnsi="Verdana" w:cs="Times New Roman CYR"/>
          <w:bCs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Г-жа Никифорова </w:t>
      </w:r>
      <w:r w:rsidR="00F62578"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запозна присъстващите, че по тази точка ще докладват </w:t>
      </w:r>
      <w:r w:rsidR="00F62578" w:rsidRPr="00916416">
        <w:rPr>
          <w:rFonts w:ascii="Verdana" w:hAnsi="Verdana" w:cs="Times New Roman CYR"/>
          <w:bCs/>
          <w:color w:val="000000"/>
          <w:sz w:val="20"/>
          <w:szCs w:val="20"/>
          <w:lang w:val="bg-BG"/>
        </w:rPr>
        <w:t xml:space="preserve">ОС БЧК- Перник, РЗИ- Перник </w:t>
      </w:r>
    </w:p>
    <w:p w14:paraId="30337BAD" w14:textId="5ECA38B8" w:rsidR="00F62578" w:rsidRPr="00916416" w:rsidRDefault="00F62578" w:rsidP="00916416">
      <w:pPr>
        <w:spacing w:line="360" w:lineRule="auto"/>
        <w:ind w:right="-1125"/>
        <w:jc w:val="both"/>
        <w:rPr>
          <w:rFonts w:ascii="Verdana" w:hAnsi="Verdana" w:cs="Times New Roman CYR"/>
          <w:bCs/>
          <w:color w:val="000000"/>
          <w:sz w:val="20"/>
          <w:szCs w:val="20"/>
          <w:lang w:val="bg-BG"/>
        </w:rPr>
      </w:pPr>
      <w:r w:rsidRPr="00916416">
        <w:rPr>
          <w:rFonts w:ascii="Verdana" w:hAnsi="Verdana" w:cs="Times New Roman CYR"/>
          <w:bCs/>
          <w:color w:val="000000"/>
          <w:sz w:val="20"/>
          <w:szCs w:val="20"/>
          <w:lang w:val="bg-BG"/>
        </w:rPr>
        <w:t>и РУО – Перник и даде думата на представителите на трите институции.</w:t>
      </w:r>
    </w:p>
    <w:p w14:paraId="6F96B7A0" w14:textId="716AB6D4" w:rsidR="009C3271" w:rsidRPr="00916416" w:rsidRDefault="00F62578" w:rsidP="00916416">
      <w:pPr>
        <w:tabs>
          <w:tab w:val="left" w:pos="7125"/>
        </w:tabs>
        <w:spacing w:line="360" w:lineRule="auto"/>
        <w:rPr>
          <w:rFonts w:ascii="Verdana" w:hAnsi="Verdana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Г-жа Стаменова</w:t>
      </w:r>
      <w:r w:rsidR="005A7384"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 от ОС на БЧК – Перник,</w:t>
      </w: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  запозна присъстващите, че за настоящата година кандидат водачи преминали курс по първа долекарска помощ са 1057 човека</w:t>
      </w:r>
      <w:r w:rsidR="009C3271"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, като на почти всички</w:t>
      </w: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 организирани от тях курсове присъства представител на „Пътна полиция“. Едновременно с това ОС на БЧК </w:t>
      </w:r>
      <w:r w:rsidR="00232679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работи по </w:t>
      </w: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проект </w:t>
      </w:r>
      <w:r w:rsidR="009C3271" w:rsidRPr="00916416">
        <w:rPr>
          <w:rFonts w:ascii="Verdana" w:hAnsi="Verdana"/>
          <w:sz w:val="20"/>
          <w:szCs w:val="20"/>
          <w:lang w:val="bg-BG"/>
        </w:rPr>
        <w:t>„</w:t>
      </w:r>
      <w:proofErr w:type="spellStart"/>
      <w:r w:rsidR="009C3271" w:rsidRPr="00916416">
        <w:rPr>
          <w:rFonts w:ascii="Verdana" w:hAnsi="Verdana"/>
          <w:sz w:val="20"/>
          <w:szCs w:val="20"/>
          <w:lang w:val="bg-BG"/>
        </w:rPr>
        <w:t>Хелфи</w:t>
      </w:r>
      <w:proofErr w:type="spellEnd"/>
      <w:r w:rsidR="009C3271" w:rsidRPr="00916416">
        <w:rPr>
          <w:rFonts w:ascii="Verdana" w:hAnsi="Verdana"/>
          <w:sz w:val="20"/>
          <w:szCs w:val="20"/>
          <w:lang w:val="bg-BG"/>
        </w:rPr>
        <w:t>“, който обхваща подрастващите и включва освен обучението по първа помощ</w:t>
      </w:r>
      <w:r w:rsidR="00232679">
        <w:rPr>
          <w:rFonts w:ascii="Verdana" w:hAnsi="Verdana"/>
          <w:sz w:val="20"/>
          <w:szCs w:val="20"/>
          <w:lang w:val="bg-BG"/>
        </w:rPr>
        <w:t xml:space="preserve">, </w:t>
      </w:r>
      <w:r w:rsidR="009C3271" w:rsidRPr="00916416">
        <w:rPr>
          <w:rFonts w:ascii="Verdana" w:hAnsi="Verdana"/>
          <w:sz w:val="20"/>
          <w:szCs w:val="20"/>
          <w:lang w:val="bg-BG"/>
        </w:rPr>
        <w:t xml:space="preserve"> и </w:t>
      </w:r>
      <w:r w:rsidR="00232679">
        <w:rPr>
          <w:rFonts w:ascii="Verdana" w:hAnsi="Verdana"/>
          <w:sz w:val="20"/>
          <w:szCs w:val="20"/>
          <w:lang w:val="bg-BG"/>
        </w:rPr>
        <w:t xml:space="preserve">това </w:t>
      </w:r>
      <w:r w:rsidR="009C3271" w:rsidRPr="00916416">
        <w:rPr>
          <w:rFonts w:ascii="Verdana" w:hAnsi="Verdana"/>
          <w:sz w:val="20"/>
          <w:szCs w:val="20"/>
          <w:lang w:val="bg-BG"/>
        </w:rPr>
        <w:t xml:space="preserve">как да реагират при бедствена ситуация, като от стартирането на проекта са обхванати над 450 подрастващи в рамките на около 70 проведени лекции. </w:t>
      </w:r>
      <w:r w:rsidR="00232679">
        <w:rPr>
          <w:rFonts w:ascii="Verdana" w:hAnsi="Verdana"/>
          <w:sz w:val="20"/>
          <w:szCs w:val="20"/>
          <w:lang w:val="bg-BG"/>
        </w:rPr>
        <w:t xml:space="preserve">Към момента </w:t>
      </w:r>
      <w:r w:rsidR="009C3271" w:rsidRPr="00916416">
        <w:rPr>
          <w:rFonts w:ascii="Verdana" w:hAnsi="Verdana"/>
          <w:sz w:val="20"/>
          <w:szCs w:val="20"/>
          <w:lang w:val="bg-BG"/>
        </w:rPr>
        <w:t>БЧК разпространява на кандидат водачите и бюлетин, който касае усложнената зимна обстановка.</w:t>
      </w:r>
    </w:p>
    <w:p w14:paraId="6995C0FE" w14:textId="4A708BBB" w:rsidR="00381F52" w:rsidRPr="00916416" w:rsidRDefault="00536E92" w:rsidP="00916416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Г-жа Симе</w:t>
      </w:r>
      <w:r w:rsidR="00BD22C9"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о</w:t>
      </w: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нова </w:t>
      </w:r>
      <w:r w:rsidR="005A7384"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от РУО- Перник, </w:t>
      </w: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подробно докладва</w:t>
      </w:r>
      <w:r w:rsidR="00381F52"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 по мерките, както следва:</w:t>
      </w:r>
    </w:p>
    <w:p w14:paraId="19E5769B" w14:textId="02939B0F" w:rsidR="00381F52" w:rsidRPr="00916416" w:rsidRDefault="00381F52" w:rsidP="00916416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b/>
          <w:bCs/>
          <w:color w:val="404040"/>
          <w:sz w:val="20"/>
          <w:szCs w:val="20"/>
        </w:rPr>
      </w:pPr>
      <w:r w:rsidRPr="00916416">
        <w:rPr>
          <w:rFonts w:ascii="Verdana" w:eastAsia="Calibri" w:hAnsi="Verdana" w:cs="Times New Roman"/>
          <w:b/>
          <w:color w:val="404040"/>
          <w:sz w:val="20"/>
          <w:szCs w:val="20"/>
          <w:lang w:val="bg-BG"/>
        </w:rPr>
        <w:t xml:space="preserve">Мярка 11: </w:t>
      </w:r>
      <w:r w:rsidRPr="00916416">
        <w:rPr>
          <w:rFonts w:ascii="Verdana" w:eastAsia="Calibri" w:hAnsi="Verdana" w:cs="Times New Roman"/>
          <w:b/>
          <w:color w:val="404040"/>
          <w:sz w:val="20"/>
          <w:szCs w:val="20"/>
        </w:rPr>
        <w:t>О</w:t>
      </w:r>
      <w:r w:rsidRPr="00916416">
        <w:rPr>
          <w:rFonts w:ascii="Verdana" w:eastAsia="Calibri" w:hAnsi="Verdana" w:cs="Times New Roman"/>
          <w:b/>
          <w:bCs/>
          <w:color w:val="404040"/>
          <w:sz w:val="20"/>
          <w:szCs w:val="20"/>
        </w:rPr>
        <w:t>бучение на деца и ученици по БДП в системата на образованието</w:t>
      </w:r>
    </w:p>
    <w:p w14:paraId="73B02EF7" w14:textId="77777777" w:rsidR="005A7384" w:rsidRPr="00916416" w:rsidRDefault="005A7384" w:rsidP="00916416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b/>
          <w:color w:val="404040"/>
          <w:sz w:val="20"/>
          <w:szCs w:val="20"/>
          <w:lang w:val="bg-BG"/>
        </w:rPr>
      </w:pPr>
    </w:p>
    <w:p w14:paraId="70858B0F" w14:textId="77777777" w:rsidR="00381F52" w:rsidRPr="00916416" w:rsidRDefault="00381F52" w:rsidP="00916416">
      <w:pPr>
        <w:pStyle w:val="a4"/>
        <w:numPr>
          <w:ilvl w:val="0"/>
          <w:numId w:val="19"/>
        </w:num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Обучението по БДП се провежда съгласно програми по безопасност на движение по пътищата за различните възрастови групи и класове, утвърдени от министъра на образованието и науката.</w:t>
      </w:r>
    </w:p>
    <w:p w14:paraId="4E349F1B" w14:textId="500A532B" w:rsidR="00381F52" w:rsidRPr="00916416" w:rsidRDefault="00381F52" w:rsidP="00916416">
      <w:pPr>
        <w:pStyle w:val="a4"/>
        <w:numPr>
          <w:ilvl w:val="0"/>
          <w:numId w:val="19"/>
        </w:num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Разработени са годишна план-програма за БДП на детските градини и в училищата от областта. </w:t>
      </w:r>
    </w:p>
    <w:p w14:paraId="53C8B4EF" w14:textId="12512DA1" w:rsidR="00381F52" w:rsidRPr="00916416" w:rsidRDefault="00381F52" w:rsidP="00916416">
      <w:pPr>
        <w:pStyle w:val="a4"/>
        <w:numPr>
          <w:ilvl w:val="0"/>
          <w:numId w:val="19"/>
        </w:num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В образователните институции са създадени и функционират Вътрешно-институционални комисии по БДП (ВИКБДП) във всички детски градини, училища и центрове за подкрепа за личностното развитие с цел подпомагане на директора в контрола на обучението по БДП.</w:t>
      </w:r>
    </w:p>
    <w:p w14:paraId="55D224C4" w14:textId="77777777" w:rsidR="00381F52" w:rsidRPr="00916416" w:rsidRDefault="00381F52" w:rsidP="00916416">
      <w:pPr>
        <w:pStyle w:val="a4"/>
        <w:numPr>
          <w:ilvl w:val="0"/>
          <w:numId w:val="19"/>
        </w:num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- Определяне на маршрутите на движение на учениците съвместно с родителите/настойниците и класните ръководители и изготвяне на предложения до общините за обезопасяване на най-използваните маршрути.</w:t>
      </w:r>
    </w:p>
    <w:p w14:paraId="79D95B46" w14:textId="77777777" w:rsidR="00381F52" w:rsidRPr="00916416" w:rsidRDefault="00381F52" w:rsidP="00916416">
      <w:pPr>
        <w:pStyle w:val="a4"/>
        <w:numPr>
          <w:ilvl w:val="0"/>
          <w:numId w:val="19"/>
        </w:num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- Предоставени от ДАБДП и са раздадени на училищата материали по БДП, предназначени за първокласниците.</w:t>
      </w:r>
    </w:p>
    <w:p w14:paraId="228F9819" w14:textId="05D7AC96" w:rsidR="00381F52" w:rsidRPr="00916416" w:rsidRDefault="00381F52" w:rsidP="00916416">
      <w:pPr>
        <w:pStyle w:val="a4"/>
        <w:numPr>
          <w:ilvl w:val="0"/>
          <w:numId w:val="19"/>
        </w:num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- Изготвен е и е предоставен на служителите на Второ Районно управл</w:t>
      </w:r>
      <w:r w:rsidR="00916416"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ение</w:t>
      </w: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 -Перник график за провеждане на беседи по безопасност на движение по пътищата за учениците от начален, прогимназиален и гимназиален етап.</w:t>
      </w:r>
    </w:p>
    <w:p w14:paraId="79CAC0BC" w14:textId="77777777" w:rsidR="00381F52" w:rsidRPr="00916416" w:rsidRDefault="00381F52" w:rsidP="00916416">
      <w:pPr>
        <w:pStyle w:val="a4"/>
        <w:numPr>
          <w:ilvl w:val="0"/>
          <w:numId w:val="19"/>
        </w:num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 - Обобщена и е изпратена до МОН стандартизирана информация след началото на учебната 2023/2024 година за резултатите от обучението по БДП и дейности, състезания, кампании, свързани с БДП в детски градини и училища.</w:t>
      </w:r>
    </w:p>
    <w:p w14:paraId="7250DB56" w14:textId="419CB184" w:rsidR="00381F52" w:rsidRPr="00916416" w:rsidRDefault="00381F52" w:rsidP="00916416">
      <w:pPr>
        <w:pStyle w:val="a4"/>
        <w:numPr>
          <w:ilvl w:val="0"/>
          <w:numId w:val="19"/>
        </w:num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lastRenderedPageBreak/>
        <w:t>- По национална програма "Осигуряване на съвременна, сигурна и достъпна образователна среда" 2023 г., модул "Площадки за обучение по безопасност на движението по пътищата" ДГ № 6 „Българче“ град Перник е включена в списъка с одобрените проектни предложения и ще получи финансиране за изграждане на външна и вътрешна площадка по БДП и оборудване и обзавеждане за външната и вътрешната площадка. Седем училища са включени в списъка с одобрените проектни предложения и ще получат финансиране за изграждане на външна и вътрешна площадка по БДП (VII ОУ " Г. С. Раковски"</w:t>
      </w:r>
      <w:r w:rsidR="00916416"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 xml:space="preserve"> </w:t>
      </w: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град Перник, НУ "Архимандрит Зиновий" град Радомир, ТПГ „Мария Кюри“ град Перник, ПГТ „Юрий Гагарин“ град Радомир, ОУ "Св. Св. Кирил и Методий" с. Драгичево, ОУ "Св. Климент Охридски" с. Рударци и VIII ОУ "Кракра Пернишки" град Перник.</w:t>
      </w:r>
    </w:p>
    <w:p w14:paraId="22FB79F0" w14:textId="51FBF33D" w:rsidR="00381F52" w:rsidRPr="00916416" w:rsidRDefault="00381F52" w:rsidP="00916416">
      <w:pPr>
        <w:pStyle w:val="a4"/>
        <w:numPr>
          <w:ilvl w:val="0"/>
          <w:numId w:val="19"/>
        </w:num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- Специализирани кабинети за интерактивно обучение на учениците по БДП са изградени в три училища, от които две професионални гимназии (ПГТЕ „Христо Ботев“ град Перник и ПГТ „Юрий Гагарин“ град Радомир) и едно основно училище (ОУ „Христо Смирненски“ град Радомир).</w:t>
      </w:r>
    </w:p>
    <w:p w14:paraId="2481C43B" w14:textId="1424B883" w:rsidR="00381F52" w:rsidRPr="00916416" w:rsidRDefault="00381F52" w:rsidP="00916416">
      <w:pPr>
        <w:pStyle w:val="a4"/>
        <w:numPr>
          <w:ilvl w:val="0"/>
          <w:numId w:val="19"/>
        </w:num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Общият брой открити площадки за провеждане на обучение по БДП в училищата е 14, а в детските градини  - 13.</w:t>
      </w:r>
    </w:p>
    <w:p w14:paraId="6918968C" w14:textId="77777777" w:rsidR="005A7384" w:rsidRPr="00916416" w:rsidRDefault="00381F52" w:rsidP="00916416">
      <w:pPr>
        <w:pStyle w:val="a4"/>
        <w:numPr>
          <w:ilvl w:val="0"/>
          <w:numId w:val="19"/>
        </w:numPr>
        <w:tabs>
          <w:tab w:val="left" w:pos="7125"/>
        </w:tabs>
        <w:spacing w:line="360" w:lineRule="auto"/>
        <w:rPr>
          <w:rFonts w:ascii="Verdana" w:hAnsi="Verdana"/>
          <w:sz w:val="20"/>
          <w:szCs w:val="20"/>
        </w:rPr>
      </w:pPr>
      <w:r w:rsidRPr="00916416"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  <w:t>Броят на учителите с квалификация по методика на обучението по БДП, провеждащи обучение през учебната 2023/2024 г. в училищата от областта е 357, а в детските градини – 221 учители.</w:t>
      </w:r>
    </w:p>
    <w:p w14:paraId="6350B817" w14:textId="5C5DFDA6" w:rsidR="005A7384" w:rsidRPr="00916416" w:rsidRDefault="005A7384" w:rsidP="00916416">
      <w:pPr>
        <w:pStyle w:val="a4"/>
        <w:tabs>
          <w:tab w:val="left" w:pos="7125"/>
        </w:tabs>
        <w:spacing w:line="360" w:lineRule="auto"/>
        <w:rPr>
          <w:rFonts w:ascii="Verdana" w:hAnsi="Verdana"/>
          <w:sz w:val="20"/>
          <w:szCs w:val="20"/>
        </w:rPr>
      </w:pPr>
    </w:p>
    <w:p w14:paraId="3947D575" w14:textId="77777777" w:rsidR="005A7384" w:rsidRPr="00916416" w:rsidRDefault="005A7384" w:rsidP="00916416">
      <w:pPr>
        <w:spacing w:line="360" w:lineRule="auto"/>
        <w:ind w:right="-1125"/>
        <w:rPr>
          <w:rFonts w:ascii="Verdana" w:eastAsia="Calibri" w:hAnsi="Verdana" w:cs="Times New Roman"/>
          <w:b/>
          <w:bCs/>
          <w:color w:val="3B3838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/>
          <w:bCs/>
          <w:color w:val="3B3838"/>
          <w:sz w:val="20"/>
          <w:szCs w:val="20"/>
          <w:lang w:val="bg-BG"/>
        </w:rPr>
        <w:t>Мярка 12. Организиране и провеждане на извънкласни дейности и кампании по БДП за деца</w:t>
      </w:r>
    </w:p>
    <w:p w14:paraId="1BA4CB6D" w14:textId="3FB80005" w:rsidR="005A7384" w:rsidRPr="00916416" w:rsidRDefault="005A7384" w:rsidP="00916416">
      <w:pPr>
        <w:spacing w:line="360" w:lineRule="auto"/>
        <w:ind w:right="-1125"/>
        <w:rPr>
          <w:rFonts w:ascii="Verdana" w:eastAsia="Calibri" w:hAnsi="Verdana" w:cs="Times New Roman"/>
          <w:b/>
          <w:bCs/>
          <w:color w:val="3B3838"/>
          <w:sz w:val="20"/>
          <w:szCs w:val="20"/>
          <w:lang w:val="bg-BG"/>
        </w:rPr>
      </w:pPr>
      <w:r w:rsidRPr="00916416">
        <w:rPr>
          <w:rFonts w:ascii="Verdana" w:eastAsia="Calibri" w:hAnsi="Verdana" w:cs="Times New Roman"/>
          <w:b/>
          <w:bCs/>
          <w:color w:val="3B3838"/>
          <w:sz w:val="20"/>
          <w:szCs w:val="20"/>
          <w:lang w:val="bg-BG"/>
        </w:rPr>
        <w:t xml:space="preserve">и ученици в системата на образованието </w:t>
      </w:r>
    </w:p>
    <w:p w14:paraId="6893C7AA" w14:textId="7EAA055B" w:rsidR="005A7384" w:rsidRPr="00916416" w:rsidRDefault="005A7384" w:rsidP="0091641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16416">
        <w:rPr>
          <w:rFonts w:ascii="Verdana" w:eastAsia="Times New Roman" w:hAnsi="Verdana" w:cs="Times New Roman"/>
          <w:sz w:val="20"/>
          <w:szCs w:val="20"/>
        </w:rPr>
        <w:t xml:space="preserve">- Включване на училища и детски градини от областта в организираната от Държавната агенция „Безопасност на движението по </w:t>
      </w:r>
      <w:proofErr w:type="gramStart"/>
      <w:r w:rsidRPr="00916416">
        <w:rPr>
          <w:rFonts w:ascii="Verdana" w:eastAsia="Times New Roman" w:hAnsi="Verdana" w:cs="Times New Roman"/>
          <w:sz w:val="20"/>
          <w:szCs w:val="20"/>
        </w:rPr>
        <w:t>пътищата“ инициатива</w:t>
      </w:r>
      <w:proofErr w:type="gramEnd"/>
      <w:r w:rsidRPr="0091641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16416" w:rsidRPr="00916416">
        <w:rPr>
          <w:rFonts w:ascii="Verdana" w:eastAsia="Times New Roman" w:hAnsi="Verdana" w:cs="Times New Roman"/>
          <w:sz w:val="20"/>
          <w:szCs w:val="20"/>
          <w:lang w:val="bg-BG"/>
        </w:rPr>
        <w:t xml:space="preserve"> „</w:t>
      </w:r>
      <w:r w:rsidRPr="00916416">
        <w:rPr>
          <w:rFonts w:ascii="Verdana" w:eastAsia="Times New Roman" w:hAnsi="Verdana" w:cs="Times New Roman"/>
          <w:sz w:val="20"/>
          <w:szCs w:val="20"/>
        </w:rPr>
        <w:t>Г</w:t>
      </w:r>
      <w:r w:rsidR="00916416" w:rsidRPr="00916416">
        <w:rPr>
          <w:rFonts w:ascii="Verdana" w:eastAsia="Times New Roman" w:hAnsi="Verdana" w:cs="Times New Roman"/>
          <w:sz w:val="20"/>
          <w:szCs w:val="20"/>
          <w:lang w:val="bg-BG"/>
        </w:rPr>
        <w:t xml:space="preserve">одишни награди- </w:t>
      </w:r>
      <w:r w:rsidRPr="00916416">
        <w:rPr>
          <w:rFonts w:ascii="Verdana" w:eastAsia="Times New Roman" w:hAnsi="Verdana" w:cs="Times New Roman"/>
          <w:sz w:val="20"/>
          <w:szCs w:val="20"/>
        </w:rPr>
        <w:t>Регионални и местни инициативи в подкрепа на БДП“</w:t>
      </w:r>
      <w:r w:rsidR="00916416" w:rsidRPr="00916416">
        <w:rPr>
          <w:rFonts w:ascii="Verdana" w:eastAsia="Times New Roman" w:hAnsi="Verdana" w:cs="Times New Roman"/>
          <w:sz w:val="20"/>
          <w:szCs w:val="20"/>
          <w:lang w:val="bg-BG"/>
        </w:rPr>
        <w:t xml:space="preserve">, </w:t>
      </w:r>
      <w:r w:rsidRPr="00916416">
        <w:rPr>
          <w:rFonts w:ascii="Verdana" w:eastAsia="Times New Roman" w:hAnsi="Verdana" w:cs="Times New Roman"/>
          <w:sz w:val="20"/>
          <w:szCs w:val="20"/>
        </w:rPr>
        <w:t xml:space="preserve"> във връзка с отбелязване на Деня на безопасността на движението по пътищата – 29 юни 2023 г. Победител в категорията „Образователна среда в подкрепа на безопасността на движението по пътищата“ за Югозападен район e Детска градина „Валентина Терешкова“, гр. Батановци, общ. Перник. Грамота за участие в същата категория има и ГПЧЕ „Симеон </w:t>
      </w:r>
      <w:proofErr w:type="gramStart"/>
      <w:r w:rsidRPr="00916416">
        <w:rPr>
          <w:rFonts w:ascii="Verdana" w:eastAsia="Times New Roman" w:hAnsi="Verdana" w:cs="Times New Roman"/>
          <w:sz w:val="20"/>
          <w:szCs w:val="20"/>
        </w:rPr>
        <w:t>Радев“ град</w:t>
      </w:r>
      <w:proofErr w:type="gramEnd"/>
      <w:r w:rsidRPr="00916416">
        <w:rPr>
          <w:rFonts w:ascii="Verdana" w:eastAsia="Times New Roman" w:hAnsi="Verdana" w:cs="Times New Roman"/>
          <w:sz w:val="20"/>
          <w:szCs w:val="20"/>
        </w:rPr>
        <w:t xml:space="preserve"> Перник.</w:t>
      </w:r>
    </w:p>
    <w:p w14:paraId="03571016" w14:textId="77777777" w:rsidR="005A7384" w:rsidRPr="00916416" w:rsidRDefault="005A7384" w:rsidP="0091641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16416">
        <w:rPr>
          <w:rFonts w:ascii="Verdana" w:eastAsia="Times New Roman" w:hAnsi="Verdana" w:cs="Times New Roman"/>
          <w:sz w:val="20"/>
          <w:szCs w:val="20"/>
          <w:lang w:val="bg-BG"/>
        </w:rPr>
        <w:t xml:space="preserve">-  </w:t>
      </w:r>
      <w:r w:rsidRPr="00916416">
        <w:rPr>
          <w:rFonts w:ascii="Verdana" w:eastAsia="Times New Roman" w:hAnsi="Verdana" w:cs="Times New Roman"/>
          <w:sz w:val="20"/>
          <w:szCs w:val="20"/>
        </w:rPr>
        <w:t xml:space="preserve">Със съдействието на ОД на МВР – Перник е проведена образователна кампания на тема: „Инспектори по коланите“ с ученици от първи клас за използване на колани на задните седалки на автомобилите и обезопасителни системи от деца. Инициативата „Инспектори по </w:t>
      </w:r>
      <w:proofErr w:type="gramStart"/>
      <w:r w:rsidRPr="00916416">
        <w:rPr>
          <w:rFonts w:ascii="Verdana" w:eastAsia="Times New Roman" w:hAnsi="Verdana" w:cs="Times New Roman"/>
          <w:sz w:val="20"/>
          <w:szCs w:val="20"/>
        </w:rPr>
        <w:t>коланите“ ще</w:t>
      </w:r>
      <w:proofErr w:type="gramEnd"/>
      <w:r w:rsidRPr="00916416">
        <w:rPr>
          <w:rFonts w:ascii="Verdana" w:eastAsia="Times New Roman" w:hAnsi="Verdana" w:cs="Times New Roman"/>
          <w:sz w:val="20"/>
          <w:szCs w:val="20"/>
        </w:rPr>
        <w:t xml:space="preserve"> обхване всички първокласници на територията на областта.</w:t>
      </w:r>
    </w:p>
    <w:p w14:paraId="5F152CC1" w14:textId="0BD2C1FD" w:rsidR="002218B7" w:rsidRPr="00916416" w:rsidRDefault="005A7384" w:rsidP="0091641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16416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- Във връзка с представяне на информация за началото на учебната 2023/2024 г. образователните институции от областта са посочили, че ще планират провеждане на мероприятия по БДП с участието на "Пътна полиция", ПБЗН, БЧК и държавни институции.</w:t>
      </w:r>
      <w:r w:rsidR="002218B7" w:rsidRPr="00916416">
        <w:rPr>
          <w:rFonts w:ascii="Verdana" w:hAnsi="Verdana"/>
          <w:sz w:val="20"/>
          <w:szCs w:val="20"/>
        </w:rPr>
        <w:t>.</w:t>
      </w:r>
    </w:p>
    <w:p w14:paraId="2F68C09B" w14:textId="5F267E6E" w:rsidR="005A7384" w:rsidRPr="00916416" w:rsidRDefault="005A7384" w:rsidP="0091641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CD3619" w14:textId="53999BF2" w:rsidR="005A7384" w:rsidRPr="00916416" w:rsidRDefault="005A7384" w:rsidP="00916416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16416">
        <w:rPr>
          <w:rFonts w:ascii="Verdana" w:hAnsi="Verdana"/>
          <w:sz w:val="20"/>
          <w:szCs w:val="20"/>
          <w:lang w:val="bg-BG"/>
        </w:rPr>
        <w:t xml:space="preserve">Г-жа Методиева от РЗИ – Перник, доклада че работят активно с училищата и детските градини на територията на област Перник, чрез провеждане на здравно-образователни мероприятия, презентации, дискусии и филми за по-големите ученици. В заключение г-жа Методиева заяви, че работата им с децата и учениците е активна  целогодишно. </w:t>
      </w:r>
    </w:p>
    <w:p w14:paraId="4CE21AD8" w14:textId="7D8E8ABE" w:rsidR="00B74EDD" w:rsidRPr="00916416" w:rsidRDefault="002218B7" w:rsidP="00916416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szCs w:val="20"/>
          <w:lang w:val="bg-BG"/>
        </w:rPr>
      </w:pPr>
      <w:r w:rsidRPr="00916416">
        <w:rPr>
          <w:rFonts w:ascii="Verdana" w:hAnsi="Verdana"/>
          <w:sz w:val="20"/>
          <w:szCs w:val="20"/>
          <w:lang w:val="bg-BG"/>
        </w:rPr>
        <w:t>Г-жа Никифорова</w:t>
      </w:r>
      <w:r w:rsidR="005A7384" w:rsidRPr="00916416">
        <w:rPr>
          <w:rFonts w:ascii="Verdana" w:hAnsi="Verdana"/>
          <w:sz w:val="20"/>
          <w:szCs w:val="20"/>
          <w:lang w:val="bg-BG"/>
        </w:rPr>
        <w:t xml:space="preserve">, благодари за изчерпателните доклади и </w:t>
      </w:r>
      <w:r w:rsidRPr="00916416">
        <w:rPr>
          <w:rFonts w:ascii="Verdana" w:hAnsi="Verdana"/>
          <w:sz w:val="20"/>
          <w:szCs w:val="20"/>
          <w:lang w:val="bg-BG"/>
        </w:rPr>
        <w:t xml:space="preserve"> предложи да бъд</w:t>
      </w:r>
      <w:r w:rsidR="0045215B" w:rsidRPr="00916416">
        <w:rPr>
          <w:rFonts w:ascii="Verdana" w:hAnsi="Verdana"/>
          <w:sz w:val="20"/>
          <w:szCs w:val="20"/>
          <w:lang w:val="bg-BG"/>
        </w:rPr>
        <w:t xml:space="preserve">ат </w:t>
      </w:r>
      <w:r w:rsidRPr="00916416">
        <w:rPr>
          <w:rFonts w:ascii="Verdana" w:hAnsi="Verdana"/>
          <w:sz w:val="20"/>
          <w:szCs w:val="20"/>
          <w:lang w:val="bg-BG"/>
        </w:rPr>
        <w:t>гласуван</w:t>
      </w:r>
      <w:r w:rsidR="0045215B" w:rsidRPr="00916416">
        <w:rPr>
          <w:rFonts w:ascii="Verdana" w:hAnsi="Verdana"/>
          <w:sz w:val="20"/>
          <w:szCs w:val="20"/>
          <w:lang w:val="bg-BG"/>
        </w:rPr>
        <w:t>и</w:t>
      </w:r>
      <w:r w:rsidRPr="00916416">
        <w:rPr>
          <w:rFonts w:ascii="Verdana" w:hAnsi="Verdana"/>
          <w:sz w:val="20"/>
          <w:szCs w:val="20"/>
          <w:lang w:val="bg-BG"/>
        </w:rPr>
        <w:t>.</w:t>
      </w:r>
      <w:r w:rsidRPr="00916416">
        <w:rPr>
          <w:rFonts w:ascii="Verdana" w:hAnsi="Verdana"/>
          <w:sz w:val="20"/>
          <w:szCs w:val="20"/>
        </w:rPr>
        <w:br/>
      </w:r>
      <w:r w:rsidRPr="00916416">
        <w:rPr>
          <w:rFonts w:ascii="Verdana" w:hAnsi="Verdana"/>
          <w:sz w:val="20"/>
          <w:szCs w:val="20"/>
          <w:lang w:val="bg-BG"/>
        </w:rPr>
        <w:t xml:space="preserve"> </w:t>
      </w:r>
    </w:p>
    <w:p w14:paraId="192C9E9F" w14:textId="77777777" w:rsidR="002A7498" w:rsidRPr="00C11FFD" w:rsidRDefault="002A7498" w:rsidP="002A7498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14:paraId="6A52BED0" w14:textId="77777777" w:rsidR="0045215B" w:rsidRDefault="0045215B" w:rsidP="0045215B">
      <w:pPr>
        <w:ind w:right="-1125"/>
        <w:jc w:val="both"/>
        <w:rPr>
          <w:rFonts w:ascii="Verdana" w:hAnsi="Verdana" w:cs="Times New Roman CYR"/>
          <w:bCs/>
          <w:color w:val="000000"/>
          <w:sz w:val="20"/>
          <w:szCs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докладите и набелязаните мерки от страна на </w:t>
      </w:r>
      <w:r w:rsidRPr="00F62578">
        <w:rPr>
          <w:rFonts w:ascii="Verdana" w:hAnsi="Verdana" w:cs="Times New Roman CYR"/>
          <w:bCs/>
          <w:color w:val="000000"/>
          <w:sz w:val="20"/>
          <w:szCs w:val="20"/>
          <w:lang w:val="bg-BG"/>
        </w:rPr>
        <w:t xml:space="preserve">ОС БЧК- Перник, РЗИ- Перник </w:t>
      </w:r>
    </w:p>
    <w:p w14:paraId="036F3165" w14:textId="2E7B9F38" w:rsidR="0045215B" w:rsidRDefault="0045215B" w:rsidP="0045215B">
      <w:pPr>
        <w:ind w:right="-1125"/>
        <w:jc w:val="both"/>
        <w:rPr>
          <w:rFonts w:ascii="Verdana" w:hAnsi="Verdana" w:cs="Times New Roman CYR"/>
          <w:bCs/>
          <w:color w:val="000000"/>
          <w:sz w:val="20"/>
          <w:szCs w:val="20"/>
          <w:lang w:val="bg-BG"/>
        </w:rPr>
      </w:pPr>
      <w:r w:rsidRPr="00F62578">
        <w:rPr>
          <w:rFonts w:ascii="Verdana" w:hAnsi="Verdana" w:cs="Times New Roman CYR"/>
          <w:bCs/>
          <w:color w:val="000000"/>
          <w:sz w:val="20"/>
          <w:szCs w:val="20"/>
          <w:lang w:val="bg-BG"/>
        </w:rPr>
        <w:t>и РУО – Перник</w:t>
      </w:r>
      <w:r>
        <w:rPr>
          <w:rFonts w:ascii="Verdana" w:hAnsi="Verdana" w:cs="Times New Roman CYR"/>
          <w:bCs/>
          <w:color w:val="000000"/>
          <w:sz w:val="20"/>
          <w:szCs w:val="20"/>
          <w:lang w:val="bg-BG"/>
        </w:rPr>
        <w:t>.</w:t>
      </w:r>
    </w:p>
    <w:p w14:paraId="5797EEE6" w14:textId="77777777" w:rsidR="004334E8" w:rsidRDefault="004334E8" w:rsidP="0045215B">
      <w:pPr>
        <w:ind w:right="-1125"/>
        <w:jc w:val="both"/>
        <w:rPr>
          <w:rFonts w:ascii="Verdana" w:hAnsi="Verdana" w:cs="Times New Roman CYR"/>
          <w:bCs/>
          <w:color w:val="000000"/>
          <w:sz w:val="20"/>
          <w:szCs w:val="20"/>
          <w:lang w:val="bg-BG"/>
        </w:rPr>
      </w:pPr>
    </w:p>
    <w:p w14:paraId="31A5F401" w14:textId="49445538" w:rsidR="004334E8" w:rsidRPr="002A7498" w:rsidRDefault="004334E8" w:rsidP="004334E8">
      <w:pPr>
        <w:pBdr>
          <w:bottom w:val="single" w:sz="4" w:space="1" w:color="auto"/>
        </w:pBd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3 </w:t>
      </w:r>
    </w:p>
    <w:p w14:paraId="6A86C789" w14:textId="273D6729" w:rsidR="0045215B" w:rsidRDefault="002218B7" w:rsidP="002968AF">
      <w:pPr>
        <w:tabs>
          <w:tab w:val="left" w:pos="7125"/>
        </w:tabs>
        <w:spacing w:after="0"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</w:t>
      </w:r>
      <w:r w:rsidR="0045215B">
        <w:rPr>
          <w:rFonts w:ascii="Verdana" w:eastAsia="Calibri" w:hAnsi="Verdana" w:cs="Times New Roman"/>
          <w:bCs/>
          <w:color w:val="000000"/>
          <w:sz w:val="20"/>
          <w:lang w:val="bg-BG"/>
        </w:rPr>
        <w:t>жа Никифорова представи разработения от</w:t>
      </w:r>
      <w:r w:rsidR="001F3C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г-жа Диана Кирилова – секретар </w:t>
      </w:r>
      <w:r w:rsidR="0045215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на </w:t>
      </w:r>
      <w:r w:rsidR="001F3C8C">
        <w:rPr>
          <w:rFonts w:ascii="Verdana" w:eastAsia="Calibri" w:hAnsi="Verdana" w:cs="Times New Roman"/>
          <w:bCs/>
          <w:color w:val="000000"/>
          <w:sz w:val="20"/>
          <w:lang w:val="bg-BG"/>
        </w:rPr>
        <w:t>ОКБДП,</w:t>
      </w:r>
      <w:r w:rsidR="0045215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график за заседанията</w:t>
      </w:r>
      <w:r w:rsidR="004334E8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 w:rsidR="0045215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 следващата календарна година, като допълни че той е съобразен с </w:t>
      </w:r>
      <w:r w:rsidR="001F3C8C"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45215B">
        <w:rPr>
          <w:rFonts w:ascii="Verdana" w:eastAsia="Calibri" w:hAnsi="Verdana" w:cs="Times New Roman"/>
          <w:bCs/>
          <w:color w:val="000000"/>
          <w:sz w:val="20"/>
          <w:lang w:val="bg-BG"/>
        </w:rPr>
        <w:t>равила</w:t>
      </w:r>
      <w:r w:rsidR="004334E8">
        <w:rPr>
          <w:rFonts w:ascii="Verdana" w:eastAsia="Calibri" w:hAnsi="Verdana" w:cs="Times New Roman"/>
          <w:bCs/>
          <w:color w:val="000000"/>
          <w:sz w:val="20"/>
          <w:lang w:val="bg-BG"/>
        </w:rPr>
        <w:t>та</w:t>
      </w:r>
      <w:r w:rsidR="0045215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 работа на комисията и попита прис</w:t>
      </w:r>
      <w:r w:rsidR="001F3C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ъстващите </w:t>
      </w:r>
      <w:r w:rsidR="0045215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имат ли </w:t>
      </w:r>
      <w:r w:rsidR="004334E8">
        <w:rPr>
          <w:rFonts w:ascii="Verdana" w:eastAsia="Calibri" w:hAnsi="Verdana" w:cs="Times New Roman"/>
          <w:bCs/>
          <w:color w:val="000000"/>
          <w:sz w:val="20"/>
          <w:lang w:val="bg-BG"/>
        </w:rPr>
        <w:t>забележки по него</w:t>
      </w:r>
      <w:r w:rsidR="0045215B">
        <w:rPr>
          <w:rFonts w:ascii="Verdana" w:eastAsia="Calibri" w:hAnsi="Verdana" w:cs="Times New Roman"/>
          <w:bCs/>
          <w:color w:val="000000"/>
          <w:sz w:val="20"/>
          <w:lang w:val="bg-BG"/>
        </w:rPr>
        <w:t>. Такива нямаше  и се пристъпи към гласуване на предложения график.</w:t>
      </w:r>
    </w:p>
    <w:p w14:paraId="0E712422" w14:textId="77777777" w:rsidR="0045215B" w:rsidRDefault="0045215B" w:rsidP="002968AF">
      <w:pPr>
        <w:tabs>
          <w:tab w:val="left" w:pos="7125"/>
        </w:tabs>
        <w:spacing w:after="0"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4234F7DD" w14:textId="77777777" w:rsidR="0045215B" w:rsidRPr="00C11FFD" w:rsidRDefault="0045215B" w:rsidP="002968AF">
      <w:pPr>
        <w:shd w:val="clear" w:color="auto" w:fill="FFD966" w:themeFill="accent4" w:themeFillTint="99"/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14:paraId="2648E4F9" w14:textId="77777777" w:rsidR="0045215B" w:rsidRDefault="0045215B" w:rsidP="002968AF">
      <w:pPr>
        <w:tabs>
          <w:tab w:val="left" w:pos="7125"/>
        </w:tabs>
        <w:spacing w:after="0"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Приема График на заседанията на Областната комисия по безопасност на движението по пътищата на област Перник за 2024г., както следва:</w:t>
      </w:r>
    </w:p>
    <w:p w14:paraId="5956FE58" w14:textId="77777777" w:rsidR="0045215B" w:rsidRDefault="0045215B" w:rsidP="002968AF">
      <w:pPr>
        <w:tabs>
          <w:tab w:val="left" w:pos="7125"/>
        </w:tabs>
        <w:spacing w:after="0"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-Март 2024г.;</w:t>
      </w:r>
    </w:p>
    <w:p w14:paraId="4ABFD497" w14:textId="77777777" w:rsidR="0045215B" w:rsidRDefault="0045215B" w:rsidP="002968AF">
      <w:pPr>
        <w:tabs>
          <w:tab w:val="left" w:pos="7125"/>
        </w:tabs>
        <w:spacing w:after="0"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- Юни 2024г.;</w:t>
      </w:r>
    </w:p>
    <w:p w14:paraId="44A58D04" w14:textId="77777777" w:rsidR="0045215B" w:rsidRDefault="0045215B" w:rsidP="002968AF">
      <w:pPr>
        <w:tabs>
          <w:tab w:val="left" w:pos="7125"/>
        </w:tabs>
        <w:spacing w:after="0"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- Септември 2024г.;</w:t>
      </w:r>
    </w:p>
    <w:p w14:paraId="008294FD" w14:textId="0B762ACE" w:rsidR="00BD22C9" w:rsidRDefault="0045215B" w:rsidP="002968AF">
      <w:pPr>
        <w:tabs>
          <w:tab w:val="left" w:pos="7125"/>
        </w:tabs>
        <w:spacing w:after="0"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- Декември 2024г. </w:t>
      </w:r>
    </w:p>
    <w:p w14:paraId="4775F500" w14:textId="77777777" w:rsidR="00BD22C9" w:rsidRDefault="00BD22C9" w:rsidP="002968AF">
      <w:pPr>
        <w:tabs>
          <w:tab w:val="left" w:pos="7125"/>
        </w:tabs>
        <w:spacing w:after="0"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4BC6F5A1" w14:textId="1A548929" w:rsidR="0045215B" w:rsidRPr="002A7498" w:rsidRDefault="0045215B" w:rsidP="002968AF">
      <w:pPr>
        <w:pBdr>
          <w:bottom w:val="single" w:sz="4" w:space="1" w:color="auto"/>
        </w:pBdr>
        <w:tabs>
          <w:tab w:val="left" w:pos="7125"/>
        </w:tabs>
        <w:spacing w:line="360" w:lineRule="auto"/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4 </w:t>
      </w:r>
      <w:r w:rsidR="001F3C8C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Други</w:t>
      </w:r>
    </w:p>
    <w:p w14:paraId="374BB974" w14:textId="042D5BB7" w:rsidR="007343A2" w:rsidRDefault="001F3C8C" w:rsidP="002968AF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Г-жа Никифорова обясни на членовете, че в Областна администрация – </w:t>
      </w:r>
      <w:r w:rsidR="004334E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Перник ежедневно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постъпват жалба за липса на пътна маркировка или други проблеми по пътната инфраструктура.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lastRenderedPageBreak/>
        <w:t>Тя  се обърна към ОПУ</w:t>
      </w:r>
      <w:r w:rsidR="004334E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</w:t>
      </w:r>
      <w:r w:rsidR="007343A2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във връзка с две жалби, касаещи пътя Батановци – Брезник, за който гражданите сигнализират, че липсва пътна маркировка и това би било предпоставка на ПТП-та.</w:t>
      </w:r>
    </w:p>
    <w:p w14:paraId="12FF8711" w14:textId="3CDA2EDE" w:rsidR="00575036" w:rsidRDefault="00575036" w:rsidP="002968AF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Инж. Петров отговори, че и</w:t>
      </w:r>
      <w:r w:rsidRPr="00575036">
        <w:rPr>
          <w:rFonts w:ascii="Verdana" w:eastAsia="Calibri" w:hAnsi="Verdana" w:cs="Times New Roman"/>
          <w:bCs/>
          <w:color w:val="000000"/>
          <w:sz w:val="20"/>
          <w:lang w:val="bg-BG"/>
        </w:rPr>
        <w:t>ма изготвена и одобрена заявка за всички шес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т</w:t>
      </w:r>
      <w:r w:rsidRPr="00575036">
        <w:rPr>
          <w:rFonts w:ascii="Verdana" w:eastAsia="Calibri" w:hAnsi="Verdana" w:cs="Times New Roman"/>
          <w:bCs/>
          <w:color w:val="000000"/>
          <w:sz w:val="20"/>
          <w:lang w:val="bg-BG"/>
        </w:rPr>
        <w:t>надесет третокласни пътища на територията на ОПУ Перник. Заявката е в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ъз</w:t>
      </w:r>
      <w:r w:rsidRPr="00575036">
        <w:rPr>
          <w:rFonts w:ascii="Verdana" w:eastAsia="Calibri" w:hAnsi="Verdana" w:cs="Times New Roman"/>
          <w:bCs/>
          <w:color w:val="000000"/>
          <w:sz w:val="20"/>
          <w:lang w:val="bg-BG"/>
        </w:rPr>
        <w:t>ложена на фирмата изпълнител на 12.06.2023г. като към момента са изпълнени около 30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% </w:t>
      </w:r>
      <w:r w:rsidRPr="00575036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от зададена маркировка. Срокът за изпълнението след молба от тяхна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стана е удължен, но към момента не е положена</w:t>
      </w:r>
      <w:r w:rsidRPr="00575036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маркировка.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Г-н Петров обясни, че договорите за тези дейности се контролират на централно ниво и има информация, че на изпълнителя </w:t>
      </w:r>
      <w:r w:rsidRPr="00575036">
        <w:rPr>
          <w:rFonts w:ascii="Verdana" w:eastAsia="Calibri" w:hAnsi="Verdana" w:cs="Times New Roman"/>
          <w:bCs/>
          <w:color w:val="000000"/>
          <w:sz w:val="20"/>
          <w:lang w:val="bg-BG"/>
        </w:rPr>
        <w:t>ще бъдат предприети мерки за налагане на санкции за неизпълнение на заданието.</w:t>
      </w:r>
    </w:p>
    <w:p w14:paraId="33C12468" w14:textId="17874F9E" w:rsidR="00575036" w:rsidRDefault="00575036" w:rsidP="002968AF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Никифорова попита има ли други проблеми, които да бъда обсъдени на днешната среща.</w:t>
      </w:r>
    </w:p>
    <w:p w14:paraId="3D061B25" w14:textId="4BD5449C" w:rsidR="007F6D20" w:rsidRDefault="007F6D20" w:rsidP="002968AF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Г-н Иванов взе думата и запозна присъстващите за жалби и сигнали</w:t>
      </w:r>
      <w:r w:rsidR="00A60538">
        <w:rPr>
          <w:rFonts w:ascii="Verdana" w:eastAsia="Calibri" w:hAnsi="Verdana" w:cs="Times New Roman"/>
          <w:bCs/>
          <w:color w:val="000000"/>
          <w:sz w:val="20"/>
        </w:rPr>
        <w:t xml:space="preserve"> </w:t>
      </w:r>
      <w:r w:rsidR="00A6053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на граждани, касаещи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път </w:t>
      </w:r>
      <w:r w:rsidR="00F04F99">
        <w:rPr>
          <w:rFonts w:ascii="Verdana" w:eastAsia="Calibri" w:hAnsi="Verdana" w:cs="Times New Roman"/>
          <w:bCs/>
          <w:color w:val="000000"/>
          <w:sz w:val="20"/>
        </w:rPr>
        <w:t>III -</w:t>
      </w:r>
      <w:r w:rsidR="00F04F99">
        <w:rPr>
          <w:rFonts w:ascii="Verdana" w:eastAsia="Calibri" w:hAnsi="Verdana" w:cs="Times New Roman"/>
          <w:bCs/>
          <w:color w:val="000000"/>
          <w:sz w:val="20"/>
          <w:lang w:val="bg-BG"/>
        </w:rPr>
        <w:t>1801, час</w:t>
      </w:r>
      <w:r w:rsidR="004334E8">
        <w:rPr>
          <w:rFonts w:ascii="Verdana" w:eastAsia="Calibri" w:hAnsi="Verdana" w:cs="Times New Roman"/>
          <w:bCs/>
          <w:color w:val="000000"/>
          <w:sz w:val="20"/>
          <w:lang w:val="bg-BG"/>
        </w:rPr>
        <w:t>т</w:t>
      </w:r>
      <w:r w:rsidR="00F04F99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от който е ул. „Младен Стоянов „ и ул. „Олег </w:t>
      </w:r>
      <w:proofErr w:type="spellStart"/>
      <w:r w:rsidR="00F04F99">
        <w:rPr>
          <w:rFonts w:ascii="Verdana" w:eastAsia="Calibri" w:hAnsi="Verdana" w:cs="Times New Roman"/>
          <w:bCs/>
          <w:color w:val="000000"/>
          <w:sz w:val="20"/>
          <w:lang w:val="bg-BG"/>
        </w:rPr>
        <w:t>Ко</w:t>
      </w:r>
      <w:r w:rsidR="004334E8">
        <w:rPr>
          <w:rFonts w:ascii="Verdana" w:eastAsia="Calibri" w:hAnsi="Verdana" w:cs="Times New Roman"/>
          <w:bCs/>
          <w:color w:val="000000"/>
          <w:sz w:val="20"/>
          <w:lang w:val="bg-BG"/>
        </w:rPr>
        <w:t>шевой</w:t>
      </w:r>
      <w:proofErr w:type="spellEnd"/>
      <w:r w:rsidR="00F04F99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в гр. Перник, кв. „</w:t>
      </w:r>
      <w:r w:rsidR="00A60538">
        <w:rPr>
          <w:rFonts w:ascii="Verdana" w:eastAsia="Calibri" w:hAnsi="Verdana" w:cs="Times New Roman"/>
          <w:bCs/>
          <w:color w:val="000000"/>
          <w:sz w:val="20"/>
          <w:lang w:val="bg-BG"/>
        </w:rPr>
        <w:t>М</w:t>
      </w:r>
      <w:r w:rsidR="00F04F99">
        <w:rPr>
          <w:rFonts w:ascii="Verdana" w:eastAsia="Calibri" w:hAnsi="Verdana" w:cs="Times New Roman"/>
          <w:bCs/>
          <w:color w:val="000000"/>
          <w:sz w:val="20"/>
          <w:lang w:val="bg-BG"/>
        </w:rPr>
        <w:t>ошино“</w:t>
      </w:r>
      <w:r w:rsidR="00A60538">
        <w:rPr>
          <w:rFonts w:ascii="Verdana" w:eastAsia="Calibri" w:hAnsi="Verdana" w:cs="Times New Roman"/>
          <w:bCs/>
          <w:color w:val="000000"/>
          <w:sz w:val="20"/>
          <w:lang w:val="bg-BG"/>
        </w:rPr>
        <w:t>, за преминаване на товарния трафик, който преминава по улицата. Той запозна, че е извършил проверка до гр. София, при която е установил, че на пътния възел на Мало Бучино има забрана /поставен пътен знак/ от София да навлизат автомобили над 3,5 т. Г-н Иванов заяви, че на пътя от Перник, няма въведена забрана</w:t>
      </w:r>
      <w:r w:rsidR="007C01E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което по думите му е парадокс, тъй като товарни автомобили могат да </w:t>
      </w:r>
      <w:r w:rsidR="00916416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минават </w:t>
      </w:r>
      <w:r w:rsidR="007C01EF">
        <w:rPr>
          <w:rFonts w:ascii="Verdana" w:eastAsia="Calibri" w:hAnsi="Verdana" w:cs="Times New Roman"/>
          <w:bCs/>
          <w:color w:val="000000"/>
          <w:sz w:val="20"/>
          <w:lang w:val="bg-BG"/>
        </w:rPr>
        <w:t>само от едната страна на пътя, а от другата да не могат.</w:t>
      </w:r>
    </w:p>
    <w:p w14:paraId="6255BB1E" w14:textId="632CD23D" w:rsidR="007C01EF" w:rsidRDefault="007C01EF" w:rsidP="002968AF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Инж. Петров заяви, че не е запознат, тъй като поставения знак попада в обхвата на ОПУ – С</w:t>
      </w:r>
      <w:r w:rsidR="004334E8">
        <w:rPr>
          <w:rFonts w:ascii="Verdana" w:eastAsia="Calibri" w:hAnsi="Verdana" w:cs="Times New Roman"/>
          <w:bCs/>
          <w:color w:val="000000"/>
          <w:sz w:val="20"/>
          <w:lang w:val="bg-BG"/>
        </w:rPr>
        <w:t>офия, но ще осъществи контакт с колегите си от София и едва тогава може да вземе отношение.</w:t>
      </w:r>
    </w:p>
    <w:p w14:paraId="147A3573" w14:textId="7FECD9F4" w:rsidR="007C01EF" w:rsidRDefault="007C01EF" w:rsidP="002968AF">
      <w:pPr>
        <w:tabs>
          <w:tab w:val="left" w:pos="7125"/>
        </w:tabs>
        <w:spacing w:line="36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След проведената дискусия </w:t>
      </w:r>
      <w:r w:rsidR="004334E8">
        <w:rPr>
          <w:rFonts w:ascii="Verdana" w:eastAsia="Calibri" w:hAnsi="Verdana" w:cs="Times New Roman"/>
          <w:bCs/>
          <w:color w:val="000000"/>
          <w:sz w:val="20"/>
          <w:lang w:val="bg-BG"/>
        </w:rPr>
        <w:t>и т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ова, че </w:t>
      </w:r>
      <w:r w:rsidR="004334E8">
        <w:rPr>
          <w:rFonts w:ascii="Verdana" w:eastAsia="Calibri" w:hAnsi="Verdana" w:cs="Times New Roman"/>
          <w:bCs/>
          <w:color w:val="000000"/>
          <w:sz w:val="20"/>
          <w:lang w:val="bg-BG"/>
        </w:rPr>
        <w:t>комисията не може да вземе отношение без допълнително събрана информация,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г-жа Никифорова предложи да се проведе работна среща  на 04.12.2023г. от 14.00 ч. в кабинета й,  на която да присъстват представители на община Перник и ОПУ – Перник, за да се дискутира проблема по задълбочено и да се излезе с решение.</w:t>
      </w:r>
    </w:p>
    <w:p w14:paraId="45E28A57" w14:textId="25E58BB4" w:rsidR="007C01EF" w:rsidRDefault="007C01EF" w:rsidP="00575036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Г-н Иванов и г-н Петров потвърдиха, че ще везат участие.</w:t>
      </w:r>
    </w:p>
    <w:p w14:paraId="20433A32" w14:textId="77777777" w:rsidR="00264930" w:rsidRDefault="00264930" w:rsidP="00575036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07A45617" w14:textId="5A31E00D" w:rsidR="005C1484" w:rsidRPr="00166A8C" w:rsidRDefault="005C1484" w:rsidP="00575036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КРАЙ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  <w:r w:rsidR="004441CA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1</w:t>
      </w:r>
      <w:r w:rsidR="007C01EF">
        <w:rPr>
          <w:rFonts w:ascii="Verdana" w:eastAsia="Calibri" w:hAnsi="Verdana" w:cs="Times New Roman"/>
          <w:bCs/>
          <w:color w:val="000000"/>
          <w:sz w:val="20"/>
          <w:lang w:val="bg-BG"/>
        </w:rPr>
        <w:t>5</w:t>
      </w:r>
      <w:r w:rsidR="004441CA">
        <w:rPr>
          <w:rFonts w:ascii="Verdana" w:eastAsia="Calibri" w:hAnsi="Verdana" w:cs="Times New Roman"/>
          <w:bCs/>
          <w:color w:val="000000"/>
          <w:sz w:val="20"/>
          <w:lang w:val="bg-BG"/>
        </w:rPr>
        <w:t>.4</w:t>
      </w:r>
      <w:r w:rsidR="007C01EF">
        <w:rPr>
          <w:rFonts w:ascii="Verdana" w:eastAsia="Calibri" w:hAnsi="Verdana" w:cs="Times New Roman"/>
          <w:bCs/>
          <w:color w:val="000000"/>
          <w:sz w:val="20"/>
          <w:lang w:val="bg-BG"/>
        </w:rPr>
        <w:t>0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14:paraId="29EAAB67" w14:textId="77777777"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66A8C" w:rsidRPr="00C462ED" w14:paraId="2509F129" w14:textId="77777777" w:rsidTr="003A64E0">
        <w:tc>
          <w:tcPr>
            <w:tcW w:w="4868" w:type="dxa"/>
          </w:tcPr>
          <w:p w14:paraId="2ABE6496" w14:textId="77777777" w:rsidR="004441CA" w:rsidRDefault="004441CA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14:paraId="6525A3FC" w14:textId="77777777" w:rsidR="00166A8C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                                          </w:t>
            </w:r>
          </w:p>
          <w:p w14:paraId="7010DE0D" w14:textId="3030DDDD" w:rsidR="00C462ED" w:rsidRPr="00F05CAE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  <w:r w:rsidR="00BD22C9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Илинка Никифорова</w:t>
            </w:r>
            <w:r w:rsidR="00F52CF9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/  </w:t>
            </w:r>
            <w:r w:rsidR="00F45B19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/П/</w:t>
            </w:r>
          </w:p>
          <w:p w14:paraId="52237AF4" w14:textId="5DF7641A" w:rsidR="00C462ED" w:rsidRDefault="00BD22C9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ЗАМ. </w:t>
            </w:r>
            <w:r w:rsidR="00166A8C"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ПРЕДСЕДАТЕЛ НА </w:t>
            </w:r>
            <w:r w:rsid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</w:p>
          <w:p w14:paraId="3630C193" w14:textId="77777777"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4868" w:type="dxa"/>
          </w:tcPr>
          <w:p w14:paraId="077F0391" w14:textId="77777777"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14:paraId="3E8B7564" w14:textId="77777777" w:rsidR="002968AF" w:rsidRDefault="002968AF" w:rsidP="002968AF">
            <w:pPr>
              <w:tabs>
                <w:tab w:val="left" w:pos="7125"/>
              </w:tabs>
              <w:spacing w:after="160" w:line="259" w:lineRule="auto"/>
              <w:ind w:left="1824" w:hanging="1275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</w:p>
          <w:p w14:paraId="53C9952E" w14:textId="0F3E0D9E" w:rsidR="00F52CF9" w:rsidRDefault="00C462ED" w:rsidP="002968AF">
            <w:pPr>
              <w:tabs>
                <w:tab w:val="left" w:pos="7125"/>
              </w:tabs>
              <w:spacing w:after="160" w:line="259" w:lineRule="auto"/>
              <w:ind w:left="1824" w:hanging="1275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</w:t>
            </w:r>
            <w:r w:rsidR="004441CA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Диана Кирилова</w:t>
            </w: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</w:t>
            </w:r>
            <w:r w:rsidR="00F45B19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/П/</w:t>
            </w:r>
            <w:bookmarkStart w:id="0" w:name="_GoBack"/>
            <w:bookmarkEnd w:id="0"/>
          </w:p>
          <w:p w14:paraId="76074FCA" w14:textId="6037B28C" w:rsidR="00166A8C" w:rsidRPr="002968AF" w:rsidRDefault="00166A8C" w:rsidP="002968AF">
            <w:pPr>
              <w:tabs>
                <w:tab w:val="left" w:pos="7125"/>
              </w:tabs>
              <w:spacing w:after="160" w:line="259" w:lineRule="auto"/>
              <w:ind w:left="1824" w:hanging="1275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СЕКРЕТАР НА </w:t>
            </w:r>
            <w:r w:rsidR="004441CA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</w:t>
            </w: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БДП              </w:t>
            </w:r>
          </w:p>
          <w:p w14:paraId="118CE136" w14:textId="77777777"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14:paraId="64A88C96" w14:textId="77777777"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14:paraId="31264AA2" w14:textId="77777777"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14:paraId="0975703D" w14:textId="77777777"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795F8C6E" w14:textId="77777777" w:rsidR="00166A8C" w:rsidRPr="00166A8C" w:rsidRDefault="00166A8C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14:paraId="619B419C" w14:textId="77777777" w:rsidR="00C621B4" w:rsidRPr="00166A8C" w:rsidRDefault="00C621B4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166A8C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166A8C" w:rsidSect="008533B8">
      <w:footerReference w:type="default" r:id="rId9"/>
      <w:pgSz w:w="12240" w:h="15840"/>
      <w:pgMar w:top="1417" w:right="1041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D43ED" w14:textId="77777777" w:rsidR="00D92038" w:rsidRDefault="00D92038" w:rsidP="00EF6C12">
      <w:pPr>
        <w:spacing w:after="0" w:line="240" w:lineRule="auto"/>
      </w:pPr>
      <w:r>
        <w:separator/>
      </w:r>
    </w:p>
  </w:endnote>
  <w:endnote w:type="continuationSeparator" w:id="0">
    <w:p w14:paraId="0272FD46" w14:textId="77777777" w:rsidR="00D92038" w:rsidRDefault="00D92038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F44AD" w14:textId="2650854E" w:rsidR="003A64E0" w:rsidRDefault="003A64E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B1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C5A7C1D" w14:textId="77777777" w:rsidR="003A64E0" w:rsidRDefault="003A64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45F4B" w14:textId="77777777" w:rsidR="00D92038" w:rsidRDefault="00D92038" w:rsidP="00EF6C12">
      <w:pPr>
        <w:spacing w:after="0" w:line="240" w:lineRule="auto"/>
      </w:pPr>
      <w:r>
        <w:separator/>
      </w:r>
    </w:p>
  </w:footnote>
  <w:footnote w:type="continuationSeparator" w:id="0">
    <w:p w14:paraId="302281B3" w14:textId="77777777" w:rsidR="00D92038" w:rsidRDefault="00D92038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7F"/>
    <w:multiLevelType w:val="hybridMultilevel"/>
    <w:tmpl w:val="CD549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A45"/>
    <w:multiLevelType w:val="hybridMultilevel"/>
    <w:tmpl w:val="6D4E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B660A7F"/>
    <w:multiLevelType w:val="hybridMultilevel"/>
    <w:tmpl w:val="9B7AF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411DF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C2A"/>
    <w:multiLevelType w:val="hybridMultilevel"/>
    <w:tmpl w:val="FA9A7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7A9E"/>
    <w:multiLevelType w:val="hybridMultilevel"/>
    <w:tmpl w:val="3F900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9387CC6"/>
    <w:multiLevelType w:val="hybridMultilevel"/>
    <w:tmpl w:val="0CD6C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7BB9"/>
    <w:multiLevelType w:val="hybridMultilevel"/>
    <w:tmpl w:val="EFBE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A405C0"/>
    <w:multiLevelType w:val="hybridMultilevel"/>
    <w:tmpl w:val="CABC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B4D74"/>
    <w:multiLevelType w:val="hybridMultilevel"/>
    <w:tmpl w:val="E892E8A4"/>
    <w:lvl w:ilvl="0" w:tplc="C80E3C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96B10"/>
    <w:multiLevelType w:val="hybridMultilevel"/>
    <w:tmpl w:val="7E38A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1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3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8A4F0E"/>
    <w:multiLevelType w:val="hybridMultilevel"/>
    <w:tmpl w:val="0A664F04"/>
    <w:lvl w:ilvl="0" w:tplc="CBBA17BE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EDF555C"/>
    <w:multiLevelType w:val="hybridMultilevel"/>
    <w:tmpl w:val="7B749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B2729"/>
    <w:multiLevelType w:val="hybridMultilevel"/>
    <w:tmpl w:val="A71EC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F197C"/>
    <w:multiLevelType w:val="hybridMultilevel"/>
    <w:tmpl w:val="8A627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23454"/>
    <w:multiLevelType w:val="hybridMultilevel"/>
    <w:tmpl w:val="4DAE6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24F94"/>
    <w:multiLevelType w:val="hybridMultilevel"/>
    <w:tmpl w:val="726E5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E6916"/>
    <w:multiLevelType w:val="hybridMultilevel"/>
    <w:tmpl w:val="B2C0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24"/>
  </w:num>
  <w:num w:numId="9">
    <w:abstractNumId w:val="22"/>
  </w:num>
  <w:num w:numId="10">
    <w:abstractNumId w:val="8"/>
  </w:num>
  <w:num w:numId="11">
    <w:abstractNumId w:val="34"/>
  </w:num>
  <w:num w:numId="12">
    <w:abstractNumId w:val="26"/>
  </w:num>
  <w:num w:numId="13">
    <w:abstractNumId w:val="2"/>
  </w:num>
  <w:num w:numId="14">
    <w:abstractNumId w:val="29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3"/>
  </w:num>
  <w:num w:numId="19">
    <w:abstractNumId w:val="15"/>
  </w:num>
  <w:num w:numId="20">
    <w:abstractNumId w:val="25"/>
  </w:num>
  <w:num w:numId="21">
    <w:abstractNumId w:val="18"/>
  </w:num>
  <w:num w:numId="22">
    <w:abstractNumId w:val="11"/>
  </w:num>
  <w:num w:numId="23">
    <w:abstractNumId w:val="14"/>
  </w:num>
  <w:num w:numId="24">
    <w:abstractNumId w:val="1"/>
  </w:num>
  <w:num w:numId="25">
    <w:abstractNumId w:val="27"/>
  </w:num>
  <w:num w:numId="26">
    <w:abstractNumId w:val="31"/>
  </w:num>
  <w:num w:numId="27">
    <w:abstractNumId w:val="19"/>
  </w:num>
  <w:num w:numId="28">
    <w:abstractNumId w:val="7"/>
  </w:num>
  <w:num w:numId="29">
    <w:abstractNumId w:val="17"/>
  </w:num>
  <w:num w:numId="30">
    <w:abstractNumId w:val="28"/>
  </w:num>
  <w:num w:numId="31">
    <w:abstractNumId w:val="6"/>
  </w:num>
  <w:num w:numId="32">
    <w:abstractNumId w:val="30"/>
  </w:num>
  <w:num w:numId="33">
    <w:abstractNumId w:val="35"/>
  </w:num>
  <w:num w:numId="34">
    <w:abstractNumId w:val="3"/>
  </w:num>
  <w:num w:numId="35">
    <w:abstractNumId w:val="0"/>
  </w:num>
  <w:num w:numId="36">
    <w:abstractNumId w:val="5"/>
  </w:num>
  <w:num w:numId="37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466D"/>
    <w:rsid w:val="00012F8B"/>
    <w:rsid w:val="0002170D"/>
    <w:rsid w:val="00031A10"/>
    <w:rsid w:val="0004506B"/>
    <w:rsid w:val="000528C1"/>
    <w:rsid w:val="00053606"/>
    <w:rsid w:val="00072826"/>
    <w:rsid w:val="00077C4A"/>
    <w:rsid w:val="000808E8"/>
    <w:rsid w:val="000816CC"/>
    <w:rsid w:val="000A0F78"/>
    <w:rsid w:val="000A2D36"/>
    <w:rsid w:val="000B31E7"/>
    <w:rsid w:val="000B66E2"/>
    <w:rsid w:val="000C4555"/>
    <w:rsid w:val="000C6D58"/>
    <w:rsid w:val="000D23DE"/>
    <w:rsid w:val="000D53FC"/>
    <w:rsid w:val="000F1DA9"/>
    <w:rsid w:val="000F2E69"/>
    <w:rsid w:val="000F4F71"/>
    <w:rsid w:val="001127EC"/>
    <w:rsid w:val="00120D7D"/>
    <w:rsid w:val="00123748"/>
    <w:rsid w:val="00153C80"/>
    <w:rsid w:val="001573F2"/>
    <w:rsid w:val="0016493E"/>
    <w:rsid w:val="00166A8C"/>
    <w:rsid w:val="00175F97"/>
    <w:rsid w:val="001862C7"/>
    <w:rsid w:val="00196093"/>
    <w:rsid w:val="001C3995"/>
    <w:rsid w:val="001F3C8C"/>
    <w:rsid w:val="001F7DC1"/>
    <w:rsid w:val="0020755B"/>
    <w:rsid w:val="00213E9D"/>
    <w:rsid w:val="002218B7"/>
    <w:rsid w:val="00232679"/>
    <w:rsid w:val="0023275B"/>
    <w:rsid w:val="0023347A"/>
    <w:rsid w:val="00234E2B"/>
    <w:rsid w:val="002367B7"/>
    <w:rsid w:val="002418B5"/>
    <w:rsid w:val="002573E6"/>
    <w:rsid w:val="00257C10"/>
    <w:rsid w:val="0026091C"/>
    <w:rsid w:val="00262BA7"/>
    <w:rsid w:val="00264930"/>
    <w:rsid w:val="00271255"/>
    <w:rsid w:val="002817CA"/>
    <w:rsid w:val="002851EB"/>
    <w:rsid w:val="002968AF"/>
    <w:rsid w:val="002A2A52"/>
    <w:rsid w:val="002A3A06"/>
    <w:rsid w:val="002A7498"/>
    <w:rsid w:val="002B1C54"/>
    <w:rsid w:val="002B784E"/>
    <w:rsid w:val="002C4F03"/>
    <w:rsid w:val="002C5093"/>
    <w:rsid w:val="002D2800"/>
    <w:rsid w:val="002E1E00"/>
    <w:rsid w:val="002F4C9F"/>
    <w:rsid w:val="002F5300"/>
    <w:rsid w:val="00300CA1"/>
    <w:rsid w:val="00301F3B"/>
    <w:rsid w:val="003032CB"/>
    <w:rsid w:val="0031601C"/>
    <w:rsid w:val="00333186"/>
    <w:rsid w:val="00341AF3"/>
    <w:rsid w:val="00344F50"/>
    <w:rsid w:val="00347055"/>
    <w:rsid w:val="003631A3"/>
    <w:rsid w:val="0037714F"/>
    <w:rsid w:val="00380C3E"/>
    <w:rsid w:val="00381F52"/>
    <w:rsid w:val="00392D4A"/>
    <w:rsid w:val="003A64E0"/>
    <w:rsid w:val="003B6FB4"/>
    <w:rsid w:val="003D3593"/>
    <w:rsid w:val="003F6002"/>
    <w:rsid w:val="00401A5F"/>
    <w:rsid w:val="00414D8F"/>
    <w:rsid w:val="0042020E"/>
    <w:rsid w:val="00423615"/>
    <w:rsid w:val="004277C8"/>
    <w:rsid w:val="004334E8"/>
    <w:rsid w:val="004357B5"/>
    <w:rsid w:val="00436727"/>
    <w:rsid w:val="004441CA"/>
    <w:rsid w:val="0045215B"/>
    <w:rsid w:val="004576C2"/>
    <w:rsid w:val="004673BD"/>
    <w:rsid w:val="00473E1D"/>
    <w:rsid w:val="0048357F"/>
    <w:rsid w:val="00486EF2"/>
    <w:rsid w:val="0049043B"/>
    <w:rsid w:val="0049754A"/>
    <w:rsid w:val="004A4098"/>
    <w:rsid w:val="004B7B7E"/>
    <w:rsid w:val="004C2CC3"/>
    <w:rsid w:val="004C31F4"/>
    <w:rsid w:val="004E0A0D"/>
    <w:rsid w:val="004F3D08"/>
    <w:rsid w:val="00525051"/>
    <w:rsid w:val="005252E3"/>
    <w:rsid w:val="00527D15"/>
    <w:rsid w:val="00533F36"/>
    <w:rsid w:val="00536E92"/>
    <w:rsid w:val="005431C6"/>
    <w:rsid w:val="005516FC"/>
    <w:rsid w:val="00561115"/>
    <w:rsid w:val="005736B0"/>
    <w:rsid w:val="00574B12"/>
    <w:rsid w:val="00575036"/>
    <w:rsid w:val="0058051D"/>
    <w:rsid w:val="00584FF0"/>
    <w:rsid w:val="005903E6"/>
    <w:rsid w:val="0059049C"/>
    <w:rsid w:val="005A713C"/>
    <w:rsid w:val="005A7384"/>
    <w:rsid w:val="005C05A4"/>
    <w:rsid w:val="005C1484"/>
    <w:rsid w:val="005E1DED"/>
    <w:rsid w:val="005E5CBA"/>
    <w:rsid w:val="005F4F2D"/>
    <w:rsid w:val="006011E3"/>
    <w:rsid w:val="00601F23"/>
    <w:rsid w:val="006026FE"/>
    <w:rsid w:val="00603A60"/>
    <w:rsid w:val="00610D2E"/>
    <w:rsid w:val="00616220"/>
    <w:rsid w:val="00621B46"/>
    <w:rsid w:val="00623BD8"/>
    <w:rsid w:val="00635C76"/>
    <w:rsid w:val="006433D9"/>
    <w:rsid w:val="006447AB"/>
    <w:rsid w:val="00647597"/>
    <w:rsid w:val="00654383"/>
    <w:rsid w:val="00682BDC"/>
    <w:rsid w:val="00685090"/>
    <w:rsid w:val="00694949"/>
    <w:rsid w:val="006A07FE"/>
    <w:rsid w:val="006A2F70"/>
    <w:rsid w:val="006A3D6D"/>
    <w:rsid w:val="006A6CC4"/>
    <w:rsid w:val="006B0D8F"/>
    <w:rsid w:val="006C4468"/>
    <w:rsid w:val="006D1551"/>
    <w:rsid w:val="006E23FC"/>
    <w:rsid w:val="00711592"/>
    <w:rsid w:val="007343A2"/>
    <w:rsid w:val="00737B29"/>
    <w:rsid w:val="00743DEE"/>
    <w:rsid w:val="00751264"/>
    <w:rsid w:val="00751A0C"/>
    <w:rsid w:val="00762F5A"/>
    <w:rsid w:val="00783454"/>
    <w:rsid w:val="0079586E"/>
    <w:rsid w:val="00795D60"/>
    <w:rsid w:val="007A5ACC"/>
    <w:rsid w:val="007B2CAD"/>
    <w:rsid w:val="007C01EF"/>
    <w:rsid w:val="007C0DF5"/>
    <w:rsid w:val="007C3F2F"/>
    <w:rsid w:val="007C50F0"/>
    <w:rsid w:val="007C519A"/>
    <w:rsid w:val="007C6358"/>
    <w:rsid w:val="007F365C"/>
    <w:rsid w:val="007F3D57"/>
    <w:rsid w:val="007F6D20"/>
    <w:rsid w:val="00822AD9"/>
    <w:rsid w:val="008318EA"/>
    <w:rsid w:val="00844DE4"/>
    <w:rsid w:val="00846298"/>
    <w:rsid w:val="00847D30"/>
    <w:rsid w:val="008533B8"/>
    <w:rsid w:val="0088425D"/>
    <w:rsid w:val="00885C59"/>
    <w:rsid w:val="00895A66"/>
    <w:rsid w:val="00896F0F"/>
    <w:rsid w:val="008A5A51"/>
    <w:rsid w:val="008B2C16"/>
    <w:rsid w:val="008C55E6"/>
    <w:rsid w:val="008D6CD3"/>
    <w:rsid w:val="00915299"/>
    <w:rsid w:val="00916416"/>
    <w:rsid w:val="00917CE0"/>
    <w:rsid w:val="00925328"/>
    <w:rsid w:val="00937F0E"/>
    <w:rsid w:val="009455AC"/>
    <w:rsid w:val="00970C73"/>
    <w:rsid w:val="00974A87"/>
    <w:rsid w:val="009A7561"/>
    <w:rsid w:val="009B7EEB"/>
    <w:rsid w:val="009C0981"/>
    <w:rsid w:val="009C0D77"/>
    <w:rsid w:val="009C3271"/>
    <w:rsid w:val="009D1280"/>
    <w:rsid w:val="009E11A9"/>
    <w:rsid w:val="009E2BCE"/>
    <w:rsid w:val="009F349A"/>
    <w:rsid w:val="00A03AD4"/>
    <w:rsid w:val="00A04CB6"/>
    <w:rsid w:val="00A07A0B"/>
    <w:rsid w:val="00A15330"/>
    <w:rsid w:val="00A234CC"/>
    <w:rsid w:val="00A31286"/>
    <w:rsid w:val="00A31A3E"/>
    <w:rsid w:val="00A368CC"/>
    <w:rsid w:val="00A57427"/>
    <w:rsid w:val="00A60538"/>
    <w:rsid w:val="00A6213D"/>
    <w:rsid w:val="00A65441"/>
    <w:rsid w:val="00A67BCB"/>
    <w:rsid w:val="00A70B85"/>
    <w:rsid w:val="00A71968"/>
    <w:rsid w:val="00A71D46"/>
    <w:rsid w:val="00A96865"/>
    <w:rsid w:val="00AA05A9"/>
    <w:rsid w:val="00AA231A"/>
    <w:rsid w:val="00AB1791"/>
    <w:rsid w:val="00AB2D71"/>
    <w:rsid w:val="00AD4B4B"/>
    <w:rsid w:val="00AE13D3"/>
    <w:rsid w:val="00AE2F94"/>
    <w:rsid w:val="00B00A48"/>
    <w:rsid w:val="00B01139"/>
    <w:rsid w:val="00B10EF6"/>
    <w:rsid w:val="00B13AE2"/>
    <w:rsid w:val="00B17988"/>
    <w:rsid w:val="00B338F8"/>
    <w:rsid w:val="00B379D4"/>
    <w:rsid w:val="00B540B0"/>
    <w:rsid w:val="00B54F78"/>
    <w:rsid w:val="00B5754D"/>
    <w:rsid w:val="00B57994"/>
    <w:rsid w:val="00B63E4B"/>
    <w:rsid w:val="00B741DD"/>
    <w:rsid w:val="00B74EDD"/>
    <w:rsid w:val="00B76BFD"/>
    <w:rsid w:val="00B86AF0"/>
    <w:rsid w:val="00B872EF"/>
    <w:rsid w:val="00B87ED9"/>
    <w:rsid w:val="00B92EBA"/>
    <w:rsid w:val="00B96597"/>
    <w:rsid w:val="00BA5235"/>
    <w:rsid w:val="00BB1A6C"/>
    <w:rsid w:val="00BC0D29"/>
    <w:rsid w:val="00BD22C9"/>
    <w:rsid w:val="00C06B44"/>
    <w:rsid w:val="00C11FFD"/>
    <w:rsid w:val="00C27950"/>
    <w:rsid w:val="00C41A9F"/>
    <w:rsid w:val="00C42460"/>
    <w:rsid w:val="00C462ED"/>
    <w:rsid w:val="00C53324"/>
    <w:rsid w:val="00C621B4"/>
    <w:rsid w:val="00C7710B"/>
    <w:rsid w:val="00C8461B"/>
    <w:rsid w:val="00C84E83"/>
    <w:rsid w:val="00C87D9A"/>
    <w:rsid w:val="00C87E21"/>
    <w:rsid w:val="00CA3007"/>
    <w:rsid w:val="00CA3121"/>
    <w:rsid w:val="00CA5B5B"/>
    <w:rsid w:val="00CA5C77"/>
    <w:rsid w:val="00CC1AC7"/>
    <w:rsid w:val="00CC67AF"/>
    <w:rsid w:val="00CD42C5"/>
    <w:rsid w:val="00CE1211"/>
    <w:rsid w:val="00CF08F8"/>
    <w:rsid w:val="00D024A7"/>
    <w:rsid w:val="00D25B51"/>
    <w:rsid w:val="00D35E45"/>
    <w:rsid w:val="00D37A2B"/>
    <w:rsid w:val="00D54071"/>
    <w:rsid w:val="00D60A41"/>
    <w:rsid w:val="00D70DF1"/>
    <w:rsid w:val="00D727CB"/>
    <w:rsid w:val="00D84F0B"/>
    <w:rsid w:val="00D92038"/>
    <w:rsid w:val="00DB3BF6"/>
    <w:rsid w:val="00DB719B"/>
    <w:rsid w:val="00DF643C"/>
    <w:rsid w:val="00E136A6"/>
    <w:rsid w:val="00E214A1"/>
    <w:rsid w:val="00E23A57"/>
    <w:rsid w:val="00E351AF"/>
    <w:rsid w:val="00E40EF1"/>
    <w:rsid w:val="00E5070B"/>
    <w:rsid w:val="00E5365F"/>
    <w:rsid w:val="00E72B66"/>
    <w:rsid w:val="00E7708C"/>
    <w:rsid w:val="00E82B0F"/>
    <w:rsid w:val="00E900D3"/>
    <w:rsid w:val="00E96330"/>
    <w:rsid w:val="00EB1EFD"/>
    <w:rsid w:val="00ED6CA4"/>
    <w:rsid w:val="00ED6F14"/>
    <w:rsid w:val="00EF0224"/>
    <w:rsid w:val="00EF6C12"/>
    <w:rsid w:val="00F0114C"/>
    <w:rsid w:val="00F04F99"/>
    <w:rsid w:val="00F05CAE"/>
    <w:rsid w:val="00F167B3"/>
    <w:rsid w:val="00F26A39"/>
    <w:rsid w:val="00F45B19"/>
    <w:rsid w:val="00F4631D"/>
    <w:rsid w:val="00F47ACC"/>
    <w:rsid w:val="00F52CF9"/>
    <w:rsid w:val="00F57116"/>
    <w:rsid w:val="00F608AB"/>
    <w:rsid w:val="00F62578"/>
    <w:rsid w:val="00F6420C"/>
    <w:rsid w:val="00F8021D"/>
    <w:rsid w:val="00F83E7B"/>
    <w:rsid w:val="00F84B8D"/>
    <w:rsid w:val="00F9063F"/>
    <w:rsid w:val="00F95A98"/>
    <w:rsid w:val="00FB1502"/>
    <w:rsid w:val="00FD3E1C"/>
    <w:rsid w:val="00FF2599"/>
    <w:rsid w:val="00FF372D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4479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,Точ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aliases w:val="List1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лавие 5 Знак"/>
    <w:basedOn w:val="a0"/>
    <w:link w:val="5"/>
    <w:uiPriority w:val="9"/>
    <w:semiHidden/>
    <w:rsid w:val="00166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go-summary">
    <w:name w:val="algo-summary"/>
    <w:rsid w:val="00166A8C"/>
  </w:style>
  <w:style w:type="paragraph" w:customStyle="1" w:styleId="Default">
    <w:name w:val="Default"/>
    <w:rsid w:val="00207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customStyle="1" w:styleId="10">
    <w:name w:val="Мрежа в таблица1"/>
    <w:basedOn w:val="a1"/>
    <w:next w:val="a5"/>
    <w:uiPriority w:val="39"/>
    <w:rsid w:val="00A7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13F3-83EA-4E49-8AF8-771B106D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2554</Words>
  <Characters>14562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Diana Kirilova</cp:lastModifiedBy>
  <cp:revision>41</cp:revision>
  <cp:lastPrinted>2023-12-08T09:49:00Z</cp:lastPrinted>
  <dcterms:created xsi:type="dcterms:W3CDTF">2023-12-06T14:07:00Z</dcterms:created>
  <dcterms:modified xsi:type="dcterms:W3CDTF">2023-12-11T14:29:00Z</dcterms:modified>
</cp:coreProperties>
</file>