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B007FC" w:rsidRPr="00B007FC" w:rsidTr="006568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Theme="minorHAnsi" w:eastAsiaTheme="minorHAnsi" w:hAnsiTheme="minorHAnsi" w:cstheme="minorBidi"/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3CBE4464" wp14:editId="6A527EA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283F27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B007FC"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2362B1" w:rsidRDefault="002362B1" w:rsidP="00116F1D">
      <w:pPr>
        <w:shd w:val="clear" w:color="auto" w:fill="FFFFFF" w:themeFill="background1"/>
        <w:spacing w:after="0" w:line="240" w:lineRule="auto"/>
        <w:ind w:right="-425"/>
        <w:jc w:val="center"/>
        <w:rPr>
          <w:sz w:val="8"/>
          <w:szCs w:val="8"/>
        </w:rPr>
      </w:pPr>
    </w:p>
    <w:p w:rsidR="008B0093" w:rsidRDefault="008B0093" w:rsidP="00116F1D">
      <w:pPr>
        <w:shd w:val="clear" w:color="auto" w:fill="FFFFFF" w:themeFill="background1"/>
        <w:spacing w:after="0" w:line="240" w:lineRule="auto"/>
        <w:ind w:right="-425"/>
        <w:jc w:val="center"/>
        <w:rPr>
          <w:sz w:val="8"/>
          <w:szCs w:val="8"/>
        </w:rPr>
      </w:pPr>
    </w:p>
    <w:p w:rsidR="008B0093" w:rsidRPr="00F01BE1" w:rsidRDefault="008B0093" w:rsidP="00116F1D">
      <w:pPr>
        <w:shd w:val="clear" w:color="auto" w:fill="FFFFFF" w:themeFill="background1"/>
        <w:spacing w:after="0" w:line="240" w:lineRule="auto"/>
        <w:ind w:right="-425"/>
        <w:jc w:val="center"/>
        <w:rPr>
          <w:sz w:val="8"/>
          <w:szCs w:val="8"/>
        </w:rPr>
      </w:pPr>
    </w:p>
    <w:p w:rsidR="00116F1D" w:rsidRPr="00116F1D" w:rsidRDefault="00116F1D" w:rsidP="00116F1D">
      <w:pPr>
        <w:shd w:val="clear" w:color="auto" w:fill="FFFF00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116F1D" w:rsidRPr="00116F1D" w:rsidRDefault="00116F1D" w:rsidP="00116F1D">
      <w:pPr>
        <w:shd w:val="clear" w:color="auto" w:fill="FFFF00"/>
        <w:spacing w:after="0" w:line="240" w:lineRule="auto"/>
        <w:ind w:right="-425"/>
        <w:jc w:val="both"/>
        <w:rPr>
          <w:rFonts w:ascii="Verdana" w:hAnsi="Verdana"/>
          <w:b/>
          <w:sz w:val="28"/>
          <w:szCs w:val="20"/>
          <w:lang w:val="bg-BG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920F88">
        <w:rPr>
          <w:rFonts w:ascii="Verdana" w:hAnsi="Verdana"/>
          <w:b/>
          <w:sz w:val="20"/>
          <w:szCs w:val="20"/>
          <w:lang w:val="bg-BG"/>
        </w:rPr>
        <w:t xml:space="preserve">ГОДИШЕН </w:t>
      </w:r>
      <w:r w:rsidRPr="00116F1D">
        <w:rPr>
          <w:rFonts w:ascii="Verdana" w:hAnsi="Verdana"/>
          <w:b/>
          <w:sz w:val="20"/>
          <w:szCs w:val="20"/>
          <w:lang w:val="bg-BG"/>
        </w:rPr>
        <w:t>ОБ</w:t>
      </w:r>
      <w:r w:rsidR="000236B0">
        <w:rPr>
          <w:rFonts w:ascii="Verdana" w:hAnsi="Verdana"/>
          <w:b/>
          <w:sz w:val="20"/>
          <w:szCs w:val="20"/>
          <w:lang w:val="bg-BG"/>
        </w:rPr>
        <w:t xml:space="preserve">ЛАСТЕН </w:t>
      </w:r>
      <w:r w:rsidRPr="00116F1D">
        <w:rPr>
          <w:rFonts w:ascii="Verdana" w:hAnsi="Verdana"/>
          <w:b/>
          <w:sz w:val="20"/>
          <w:szCs w:val="20"/>
          <w:lang w:val="bg-BG"/>
        </w:rPr>
        <w:t xml:space="preserve">ДОКЛАД </w:t>
      </w:r>
      <w:r w:rsidR="000236B0">
        <w:rPr>
          <w:rFonts w:ascii="Verdana" w:hAnsi="Verdana"/>
          <w:b/>
          <w:sz w:val="20"/>
          <w:szCs w:val="20"/>
          <w:lang w:val="bg-BG"/>
        </w:rPr>
        <w:t>ПО</w:t>
      </w:r>
      <w:r w:rsidRPr="00116F1D">
        <w:rPr>
          <w:rFonts w:ascii="Verdana" w:hAnsi="Verdana"/>
          <w:b/>
          <w:sz w:val="20"/>
          <w:szCs w:val="20"/>
          <w:lang w:val="bg-BG"/>
        </w:rPr>
        <w:t xml:space="preserve"> БДП </w:t>
      </w:r>
    </w:p>
    <w:p w:rsidR="00116F1D" w:rsidRPr="00116F1D" w:rsidRDefault="00116F1D" w:rsidP="00116F1D">
      <w:pPr>
        <w:shd w:val="clear" w:color="auto" w:fill="FFFF00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  <w:r w:rsidRPr="00116F1D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116F1D" w:rsidRDefault="00116F1D" w:rsidP="00116F1D">
      <w:pPr>
        <w:spacing w:after="0" w:line="240" w:lineRule="auto"/>
        <w:rPr>
          <w:rFonts w:ascii="Verdana" w:hAnsi="Verdana"/>
          <w:sz w:val="8"/>
          <w:szCs w:val="8"/>
          <w:lang w:val="bg-BG"/>
        </w:rPr>
      </w:pPr>
    </w:p>
    <w:p w:rsidR="008B0093" w:rsidRDefault="008B0093" w:rsidP="00116F1D">
      <w:pPr>
        <w:spacing w:after="0" w:line="240" w:lineRule="auto"/>
        <w:rPr>
          <w:rFonts w:ascii="Verdana" w:hAnsi="Verdana"/>
          <w:sz w:val="8"/>
          <w:szCs w:val="8"/>
          <w:lang w:val="bg-BG"/>
        </w:rPr>
      </w:pPr>
    </w:p>
    <w:p w:rsidR="008B0093" w:rsidRPr="00F01BE1" w:rsidRDefault="008B0093" w:rsidP="00116F1D">
      <w:pPr>
        <w:spacing w:after="0" w:line="240" w:lineRule="auto"/>
        <w:rPr>
          <w:rFonts w:ascii="Verdana" w:hAnsi="Verdana"/>
          <w:sz w:val="8"/>
          <w:szCs w:val="8"/>
          <w:lang w:val="bg-BG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116F1D" w:rsidRPr="00116F1D" w:rsidTr="000236B0">
        <w:tc>
          <w:tcPr>
            <w:tcW w:w="2405" w:type="dxa"/>
            <w:shd w:val="clear" w:color="auto" w:fill="7030A0"/>
          </w:tcPr>
          <w:p w:rsidR="00116F1D" w:rsidRPr="00116F1D" w:rsidRDefault="000236B0" w:rsidP="00116F1D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ОКБДП</w:t>
            </w:r>
          </w:p>
          <w:p w:rsidR="00116F1D" w:rsidRPr="00116F1D" w:rsidRDefault="00116F1D" w:rsidP="00116F1D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1062" w:type="dxa"/>
            <w:shd w:val="clear" w:color="auto" w:fill="auto"/>
          </w:tcPr>
          <w:p w:rsidR="00116F1D" w:rsidRPr="00116F1D" w:rsidRDefault="00B04037" w:rsidP="00B04037">
            <w:pPr>
              <w:spacing w:after="0" w:line="240" w:lineRule="auto"/>
              <w:ind w:right="-461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Област Перник</w:t>
            </w:r>
          </w:p>
        </w:tc>
      </w:tr>
      <w:tr w:rsidR="00116F1D" w:rsidRPr="00116F1D" w:rsidTr="000236B0">
        <w:trPr>
          <w:trHeight w:val="77"/>
        </w:trPr>
        <w:tc>
          <w:tcPr>
            <w:tcW w:w="2405" w:type="dxa"/>
            <w:shd w:val="clear" w:color="auto" w:fill="7030A0"/>
          </w:tcPr>
          <w:p w:rsidR="00116F1D" w:rsidRPr="00116F1D" w:rsidRDefault="00116F1D" w:rsidP="00116F1D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116F1D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ГОДИНА</w:t>
            </w:r>
          </w:p>
          <w:p w:rsidR="00116F1D" w:rsidRPr="00116F1D" w:rsidRDefault="00116F1D" w:rsidP="00116F1D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1062" w:type="dxa"/>
            <w:shd w:val="clear" w:color="auto" w:fill="auto"/>
          </w:tcPr>
          <w:p w:rsidR="00116F1D" w:rsidRPr="00116F1D" w:rsidRDefault="00B04037" w:rsidP="00B04037">
            <w:pPr>
              <w:spacing w:after="0" w:line="240" w:lineRule="auto"/>
              <w:ind w:right="-461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2022г.</w:t>
            </w:r>
          </w:p>
        </w:tc>
      </w:tr>
    </w:tbl>
    <w:p w:rsidR="00116F1D" w:rsidRPr="00116F1D" w:rsidRDefault="00116F1D" w:rsidP="00116F1D">
      <w:pPr>
        <w:shd w:val="clear" w:color="auto" w:fill="FFFFFF"/>
        <w:spacing w:after="0" w:line="240" w:lineRule="auto"/>
        <w:ind w:right="-35"/>
        <w:jc w:val="both"/>
        <w:rPr>
          <w:rFonts w:ascii="Verdana" w:hAnsi="Verdana"/>
          <w:i/>
          <w:color w:val="404040"/>
          <w:sz w:val="20"/>
          <w:szCs w:val="20"/>
          <w:lang w:val="bg-BG"/>
        </w:rPr>
      </w:pPr>
    </w:p>
    <w:p w:rsidR="004107E9" w:rsidRPr="00920F88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20"/>
          <w:szCs w:val="20"/>
          <w:lang w:val="bg-BG"/>
        </w:rPr>
      </w:pP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>Информацията по раздел 1 ОБЩА ИНФОРМАЦИЯ се попълва от секретариата на ОКБДП.</w:t>
      </w:r>
    </w:p>
    <w:p w:rsidR="004107E9" w:rsidRPr="00920F88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8"/>
          <w:szCs w:val="8"/>
          <w:lang w:val="bg-BG"/>
        </w:rPr>
      </w:pPr>
    </w:p>
    <w:p w:rsidR="004107E9" w:rsidRPr="00920F88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20"/>
          <w:szCs w:val="20"/>
          <w:lang w:val="bg-BG"/>
        </w:rPr>
      </w:pP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Информацията по раздел 2 ПЪТНОТРАНСПОРТЕН ТРАВМАТИЗЪМ: СТАТИСТИКА НА НИВО ОБЛАСТ се попълва от секретариата на ОКБДП на база информацията, </w:t>
      </w:r>
      <w:r w:rsidR="004934CA" w:rsidRPr="00920F88">
        <w:rPr>
          <w:rFonts w:ascii="Verdana" w:hAnsi="Verdana"/>
          <w:i/>
          <w:color w:val="404040"/>
          <w:sz w:val="20"/>
          <w:szCs w:val="20"/>
          <w:lang w:val="bg-BG"/>
        </w:rPr>
        <w:t>подадена от ОДМВР и ЦСМП</w:t>
      </w: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>.</w:t>
      </w:r>
      <w:r w:rsidR="006A7670"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 </w:t>
      </w:r>
    </w:p>
    <w:p w:rsidR="007975DD" w:rsidRPr="00920F88" w:rsidRDefault="007975DD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8"/>
          <w:szCs w:val="8"/>
          <w:lang w:val="bg-BG"/>
        </w:rPr>
      </w:pPr>
    </w:p>
    <w:p w:rsidR="004107E9" w:rsidRPr="00920F88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20"/>
          <w:szCs w:val="20"/>
          <w:lang w:val="bg-BG"/>
        </w:rPr>
      </w:pP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Информацията по раздел 3 </w:t>
      </w:r>
      <w:r w:rsidR="007975DD"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СЪСТОЯНИЕ НА </w:t>
      </w:r>
      <w:r w:rsidR="004E11B3"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РЕПУБЛИКАНСКАТА </w:t>
      </w:r>
      <w:r w:rsidR="007975DD"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ПЪТНА ИНФРАСТРУКТУРА И ИЗПЪЛНЕНИ МЕРКИ </w:t>
      </w:r>
      <w:r w:rsidR="004E11B3"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ПО РПМ </w:t>
      </w: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се </w:t>
      </w:r>
      <w:r w:rsidR="004E11B3" w:rsidRPr="00920F88">
        <w:rPr>
          <w:rFonts w:ascii="Verdana" w:hAnsi="Verdana"/>
          <w:i/>
          <w:color w:val="404040"/>
          <w:sz w:val="20"/>
          <w:szCs w:val="20"/>
          <w:lang w:val="bg-BG"/>
        </w:rPr>
        <w:t>попълва от секретариата на ОКБДП на база информацията, подадена от ОПУ.</w:t>
      </w:r>
    </w:p>
    <w:p w:rsidR="004E11B3" w:rsidRPr="00920F88" w:rsidRDefault="004E11B3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8"/>
          <w:szCs w:val="8"/>
          <w:lang w:val="bg-BG"/>
        </w:rPr>
      </w:pPr>
    </w:p>
    <w:p w:rsidR="004E11B3" w:rsidRPr="00920F88" w:rsidRDefault="004E11B3" w:rsidP="004E11B3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20"/>
          <w:szCs w:val="20"/>
          <w:lang w:val="bg-BG"/>
        </w:rPr>
      </w:pP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Информацията по раздел 4 ИЗПЪЛНЕНИ МЕРКИ ОТ ОБЩИНИТЕ се попълва от секретариата на ОКБДП на база информацията, подадена от общините </w:t>
      </w:r>
      <w:r w:rsidR="001C4A1B" w:rsidRPr="00920F88">
        <w:rPr>
          <w:rFonts w:ascii="Verdana" w:hAnsi="Verdana"/>
          <w:i/>
          <w:color w:val="404040"/>
          <w:sz w:val="20"/>
          <w:szCs w:val="20"/>
          <w:lang w:val="bg-BG"/>
        </w:rPr>
        <w:t>(част 1 от общинския доклад)</w:t>
      </w: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>.</w:t>
      </w:r>
    </w:p>
    <w:p w:rsidR="004E11B3" w:rsidRPr="00920F88" w:rsidRDefault="004E11B3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8"/>
          <w:szCs w:val="8"/>
          <w:lang w:val="bg-BG"/>
        </w:rPr>
      </w:pPr>
    </w:p>
    <w:p w:rsidR="004107E9" w:rsidRPr="00920F88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20"/>
          <w:szCs w:val="20"/>
          <w:lang w:val="bg-BG"/>
        </w:rPr>
      </w:pP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Информацията по </w:t>
      </w:r>
      <w:r w:rsidR="0023525A"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раздели </w:t>
      </w: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>2</w:t>
      </w:r>
      <w:r w:rsidR="003969D9"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, </w:t>
      </w: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>3</w:t>
      </w:r>
      <w:r w:rsidR="003969D9"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 и 4</w:t>
      </w: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 се предоставя на секретариата на ОКБДП</w:t>
      </w:r>
      <w:r w:rsidR="004213F2" w:rsidRPr="002576BE">
        <w:rPr>
          <w:rFonts w:ascii="Verdana" w:hAnsi="Verdana"/>
          <w:i/>
          <w:color w:val="404040"/>
          <w:sz w:val="20"/>
          <w:szCs w:val="20"/>
          <w:lang w:val="bg-BG"/>
        </w:rPr>
        <w:t xml:space="preserve"> в срок до</w:t>
      </w:r>
      <w:r w:rsidR="004213F2" w:rsidRPr="00920F88">
        <w:rPr>
          <w:rFonts w:ascii="Verdana" w:hAnsi="Verdana"/>
          <w:b/>
          <w:i/>
          <w:color w:val="404040"/>
          <w:sz w:val="20"/>
          <w:szCs w:val="20"/>
          <w:lang w:val="bg-BG"/>
        </w:rPr>
        <w:t xml:space="preserve"> 15</w:t>
      </w:r>
      <w:r w:rsidR="002576BE">
        <w:rPr>
          <w:rFonts w:ascii="Verdana" w:hAnsi="Verdana"/>
          <w:b/>
          <w:i/>
          <w:color w:val="404040"/>
          <w:sz w:val="20"/>
          <w:szCs w:val="20"/>
          <w:lang w:val="bg-BG"/>
        </w:rPr>
        <w:t>-ти</w:t>
      </w:r>
      <w:r w:rsidR="004213F2" w:rsidRPr="00920F88">
        <w:rPr>
          <w:rFonts w:ascii="Verdana" w:hAnsi="Verdana"/>
          <w:b/>
          <w:i/>
          <w:color w:val="404040"/>
          <w:sz w:val="20"/>
          <w:szCs w:val="20"/>
          <w:lang w:val="bg-BG"/>
        </w:rPr>
        <w:t xml:space="preserve"> януари.</w:t>
      </w:r>
      <w:r w:rsidR="004213F2"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 </w:t>
      </w: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 </w:t>
      </w:r>
    </w:p>
    <w:p w:rsidR="004107E9" w:rsidRPr="00920F88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8"/>
          <w:szCs w:val="8"/>
          <w:lang w:val="bg-BG"/>
        </w:rPr>
      </w:pPr>
    </w:p>
    <w:p w:rsidR="004107E9" w:rsidRPr="00920F88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20"/>
          <w:szCs w:val="20"/>
          <w:lang w:val="bg-BG"/>
        </w:rPr>
      </w:pP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След като Докладът се състави </w:t>
      </w:r>
      <w:r w:rsidR="003969D9" w:rsidRPr="00920F88">
        <w:rPr>
          <w:rFonts w:ascii="Verdana" w:hAnsi="Verdana"/>
          <w:i/>
          <w:color w:val="404040"/>
          <w:sz w:val="20"/>
          <w:szCs w:val="20"/>
          <w:lang w:val="bg-BG"/>
        </w:rPr>
        <w:t>и обобщи</w:t>
      </w: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 от секретариата на ОКБДП, се разглежда и се приема като проект на заседание </w:t>
      </w:r>
      <w:r w:rsidR="00F3228F"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на ОКБДП </w:t>
      </w: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и се изпраща в ДАБДП в срок до </w:t>
      </w:r>
      <w:r w:rsidR="0031728D" w:rsidRPr="00920F88">
        <w:rPr>
          <w:rFonts w:ascii="Verdana" w:hAnsi="Verdana"/>
          <w:b/>
          <w:i/>
          <w:color w:val="404040"/>
          <w:sz w:val="20"/>
          <w:szCs w:val="20"/>
          <w:lang w:val="bg-BG"/>
        </w:rPr>
        <w:t>31</w:t>
      </w:r>
      <w:r w:rsidRPr="00920F88">
        <w:rPr>
          <w:rFonts w:ascii="Verdana" w:hAnsi="Verdana"/>
          <w:b/>
          <w:i/>
          <w:color w:val="404040"/>
          <w:sz w:val="20"/>
          <w:szCs w:val="20"/>
          <w:lang w:val="bg-BG"/>
        </w:rPr>
        <w:t>-</w:t>
      </w:r>
      <w:r w:rsidR="0031728D" w:rsidRPr="00920F88">
        <w:rPr>
          <w:rFonts w:ascii="Verdana" w:hAnsi="Verdana"/>
          <w:b/>
          <w:i/>
          <w:color w:val="404040"/>
          <w:sz w:val="20"/>
          <w:szCs w:val="20"/>
          <w:lang w:val="bg-BG"/>
        </w:rPr>
        <w:t>в</w:t>
      </w:r>
      <w:r w:rsidRPr="00920F88">
        <w:rPr>
          <w:rFonts w:ascii="Verdana" w:hAnsi="Verdana"/>
          <w:b/>
          <w:i/>
          <w:color w:val="404040"/>
          <w:sz w:val="20"/>
          <w:szCs w:val="20"/>
          <w:lang w:val="bg-BG"/>
        </w:rPr>
        <w:t xml:space="preserve">и януари </w:t>
      </w:r>
      <w:r w:rsidRPr="002576BE">
        <w:rPr>
          <w:rFonts w:ascii="Verdana" w:hAnsi="Verdana"/>
          <w:i/>
          <w:color w:val="404040"/>
          <w:sz w:val="20"/>
          <w:szCs w:val="20"/>
          <w:lang w:val="bg-BG"/>
        </w:rPr>
        <w:t>на годината,</w:t>
      </w: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 следваща отчетната година. </w:t>
      </w:r>
    </w:p>
    <w:p w:rsidR="004107E9" w:rsidRPr="00920F88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8"/>
          <w:szCs w:val="8"/>
          <w:lang w:val="bg-BG"/>
        </w:rPr>
      </w:pPr>
    </w:p>
    <w:p w:rsidR="004107E9" w:rsidRPr="00920F88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20"/>
          <w:szCs w:val="20"/>
          <w:lang w:val="bg-BG"/>
        </w:rPr>
      </w:pP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Докладът се преглежда и приема от ДАБДП </w:t>
      </w:r>
      <w:r w:rsidR="008B0093" w:rsidRPr="00920F88">
        <w:rPr>
          <w:rFonts w:ascii="Verdana" w:hAnsi="Verdana"/>
          <w:i/>
          <w:color w:val="404040"/>
          <w:sz w:val="20"/>
          <w:szCs w:val="20"/>
          <w:lang w:val="bg-BG"/>
        </w:rPr>
        <w:t>при</w:t>
      </w: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 xml:space="preserve"> съответствие с изискуемите форма и съдържание. При необходимост от ревизия на Доклада, ДАБДП дава съответните указания и срок за извършването й. </w:t>
      </w:r>
    </w:p>
    <w:p w:rsidR="004107E9" w:rsidRPr="00920F88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8"/>
          <w:szCs w:val="8"/>
          <w:lang w:val="bg-BG"/>
        </w:rPr>
      </w:pPr>
    </w:p>
    <w:p w:rsidR="003101A6" w:rsidRPr="00920F88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20"/>
          <w:szCs w:val="20"/>
          <w:lang w:val="bg-BG"/>
        </w:rPr>
      </w:pPr>
      <w:r w:rsidRPr="00920F88">
        <w:rPr>
          <w:rFonts w:ascii="Verdana" w:hAnsi="Verdana"/>
          <w:i/>
          <w:color w:val="404040"/>
          <w:sz w:val="20"/>
          <w:szCs w:val="20"/>
          <w:lang w:val="bg-BG"/>
        </w:rPr>
        <w:t>Докладът, в съответстващ и приет от ДАБДП вид, се помества на интернет страницата на ОКБДП.</w:t>
      </w:r>
    </w:p>
    <w:p w:rsidR="00ED4616" w:rsidRPr="00920F88" w:rsidRDefault="00ED4616" w:rsidP="00F01BE1">
      <w:pPr>
        <w:shd w:val="clear" w:color="auto" w:fill="FFFFFF"/>
        <w:spacing w:after="0" w:line="240" w:lineRule="auto"/>
        <w:ind w:right="-34"/>
        <w:jc w:val="both"/>
        <w:rPr>
          <w:rFonts w:ascii="Verdana" w:hAnsi="Verdana"/>
          <w:i/>
          <w:color w:val="404040"/>
          <w:sz w:val="20"/>
          <w:szCs w:val="20"/>
          <w:lang w:val="bg-BG"/>
        </w:rPr>
      </w:pPr>
    </w:p>
    <w:p w:rsidR="00ED4616" w:rsidRDefault="00ED4616" w:rsidP="00F01BE1">
      <w:pPr>
        <w:shd w:val="clear" w:color="auto" w:fill="FFFFFF"/>
        <w:spacing w:after="0" w:line="240" w:lineRule="auto"/>
        <w:ind w:right="-34"/>
        <w:jc w:val="both"/>
        <w:rPr>
          <w:rFonts w:ascii="Verdana" w:hAnsi="Verdana"/>
          <w:i/>
          <w:color w:val="404040"/>
          <w:sz w:val="20"/>
          <w:szCs w:val="20"/>
          <w:lang w:val="bg-BG"/>
        </w:rPr>
      </w:pPr>
    </w:p>
    <w:p w:rsidR="002576BE" w:rsidRDefault="002576BE" w:rsidP="00F01BE1">
      <w:pPr>
        <w:shd w:val="clear" w:color="auto" w:fill="FFFFFF"/>
        <w:spacing w:after="0" w:line="240" w:lineRule="auto"/>
        <w:ind w:right="-34"/>
        <w:jc w:val="both"/>
        <w:rPr>
          <w:rFonts w:ascii="Verdana" w:hAnsi="Verdana"/>
          <w:i/>
          <w:color w:val="404040"/>
          <w:sz w:val="20"/>
          <w:szCs w:val="20"/>
          <w:lang w:val="bg-BG"/>
        </w:rPr>
      </w:pPr>
    </w:p>
    <w:p w:rsidR="002576BE" w:rsidRPr="00920F88" w:rsidRDefault="002576BE" w:rsidP="00F01BE1">
      <w:pPr>
        <w:shd w:val="clear" w:color="auto" w:fill="FFFFFF"/>
        <w:spacing w:after="0" w:line="240" w:lineRule="auto"/>
        <w:ind w:right="-34"/>
        <w:jc w:val="both"/>
        <w:rPr>
          <w:rFonts w:ascii="Verdana" w:hAnsi="Verdana"/>
          <w:i/>
          <w:color w:val="404040"/>
          <w:sz w:val="20"/>
          <w:szCs w:val="20"/>
          <w:lang w:val="bg-BG"/>
        </w:rPr>
      </w:pPr>
    </w:p>
    <w:p w:rsidR="00F01BE1" w:rsidRPr="00920F88" w:rsidRDefault="00F01BE1" w:rsidP="00F01BE1">
      <w:pPr>
        <w:shd w:val="clear" w:color="auto" w:fill="FFFFFF"/>
        <w:spacing w:after="0" w:line="240" w:lineRule="auto"/>
        <w:ind w:right="-34"/>
        <w:jc w:val="both"/>
        <w:rPr>
          <w:rFonts w:ascii="Verdana" w:hAnsi="Verdana"/>
          <w:i/>
          <w:color w:val="404040"/>
          <w:sz w:val="20"/>
          <w:szCs w:val="20"/>
          <w:lang w:val="bg-BG"/>
        </w:rPr>
      </w:pPr>
    </w:p>
    <w:p w:rsidR="004107E9" w:rsidRDefault="004107E9" w:rsidP="00F01BE1">
      <w:pPr>
        <w:shd w:val="clear" w:color="auto" w:fill="FFFFFF"/>
        <w:spacing w:after="0" w:line="240" w:lineRule="auto"/>
        <w:ind w:right="-34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</w:p>
    <w:p w:rsidR="004107E9" w:rsidRDefault="004107E9" w:rsidP="00F01BE1">
      <w:pPr>
        <w:shd w:val="clear" w:color="auto" w:fill="FFFFFF"/>
        <w:spacing w:after="0" w:line="240" w:lineRule="auto"/>
        <w:ind w:right="-34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</w:p>
    <w:p w:rsidR="00944723" w:rsidRDefault="00944723" w:rsidP="00F01BE1">
      <w:pPr>
        <w:shd w:val="clear" w:color="auto" w:fill="FFFFFF"/>
        <w:spacing w:after="0" w:line="240" w:lineRule="auto"/>
        <w:ind w:right="-34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</w:p>
    <w:p w:rsidR="004213F2" w:rsidRDefault="004213F2" w:rsidP="00F01BE1">
      <w:pPr>
        <w:shd w:val="clear" w:color="auto" w:fill="FFFFFF"/>
        <w:spacing w:after="0" w:line="240" w:lineRule="auto"/>
        <w:ind w:right="-34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</w:p>
    <w:p w:rsidR="000236B0" w:rsidRPr="00873A82" w:rsidRDefault="000236B0" w:rsidP="005E7B68">
      <w:pPr>
        <w:shd w:val="clear" w:color="auto" w:fill="FFFF00"/>
        <w:spacing w:after="0" w:line="240" w:lineRule="auto"/>
        <w:ind w:left="142" w:right="-744"/>
        <w:rPr>
          <w:rFonts w:ascii="Verdana" w:hAnsi="Verdana"/>
          <w:i/>
          <w:color w:val="FFFFFF"/>
          <w:sz w:val="8"/>
          <w:szCs w:val="8"/>
          <w:lang w:val="bg-BG"/>
        </w:rPr>
      </w:pPr>
    </w:p>
    <w:p w:rsidR="000236B0" w:rsidRPr="00030BFD" w:rsidRDefault="000236B0" w:rsidP="005E7B68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sz w:val="24"/>
          <w:lang w:val="bg-BG"/>
        </w:rPr>
      </w:pPr>
      <w:r w:rsidRPr="00030BFD">
        <w:rPr>
          <w:rFonts w:ascii="Verdana" w:hAnsi="Verdana"/>
          <w:b/>
          <w:sz w:val="24"/>
          <w:lang w:val="bg-BG"/>
        </w:rPr>
        <w:t xml:space="preserve"> </w:t>
      </w:r>
      <w:r w:rsidRPr="00030BFD">
        <w:rPr>
          <w:rFonts w:ascii="Verdana" w:hAnsi="Verdana"/>
          <w:b/>
          <w:sz w:val="32"/>
          <w:lang w:val="bg-BG"/>
        </w:rPr>
        <w:t>РАЗДЕЛ 1</w:t>
      </w:r>
    </w:p>
    <w:p w:rsidR="000236B0" w:rsidRPr="00030BFD" w:rsidRDefault="000236B0" w:rsidP="005E7B68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sz w:val="24"/>
          <w:lang w:val="bg-BG"/>
        </w:rPr>
      </w:pPr>
      <w:r w:rsidRPr="00030BFD">
        <w:rPr>
          <w:rFonts w:ascii="Verdana" w:hAnsi="Verdana"/>
          <w:b/>
          <w:sz w:val="24"/>
          <w:lang w:val="bg-BG"/>
        </w:rPr>
        <w:t xml:space="preserve"> ОБЩА ИНФОРМАЦИЯ </w:t>
      </w:r>
    </w:p>
    <w:p w:rsidR="000236B0" w:rsidRPr="00873A82" w:rsidRDefault="000236B0" w:rsidP="005E7B68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color w:val="FFFFFF"/>
          <w:sz w:val="8"/>
          <w:szCs w:val="8"/>
          <w:lang w:val="bg-BG"/>
        </w:rPr>
      </w:pPr>
      <w:r w:rsidRPr="00030BFD">
        <w:rPr>
          <w:rFonts w:ascii="Verdana" w:hAnsi="Verdana"/>
          <w:b/>
          <w:color w:val="FFFFFF"/>
          <w:sz w:val="24"/>
          <w:lang w:val="bg-BG"/>
        </w:rPr>
        <w:t xml:space="preserve"> </w:t>
      </w:r>
    </w:p>
    <w:p w:rsidR="002576BE" w:rsidRPr="002576BE" w:rsidRDefault="002576BE" w:rsidP="005E7B68">
      <w:pPr>
        <w:shd w:val="clear" w:color="auto" w:fill="FFFFFF"/>
        <w:ind w:left="142" w:right="-744"/>
        <w:rPr>
          <w:rFonts w:ascii="Verdana" w:hAnsi="Verdana"/>
          <w:i/>
          <w:sz w:val="8"/>
          <w:szCs w:val="8"/>
          <w:lang w:val="bg-BG"/>
        </w:rPr>
      </w:pPr>
    </w:p>
    <w:p w:rsidR="003969D9" w:rsidRDefault="003969D9" w:rsidP="005E7B68">
      <w:pPr>
        <w:shd w:val="clear" w:color="auto" w:fill="FFFFFF"/>
        <w:ind w:left="142" w:right="-744"/>
        <w:rPr>
          <w:rFonts w:ascii="Verdana" w:hAnsi="Verdana"/>
          <w:i/>
          <w:sz w:val="20"/>
          <w:szCs w:val="20"/>
          <w:lang w:val="bg-BG"/>
        </w:rPr>
      </w:pPr>
      <w:r w:rsidRPr="00E4103D">
        <w:rPr>
          <w:rFonts w:ascii="Verdana" w:hAnsi="Verdana"/>
          <w:i/>
          <w:sz w:val="20"/>
          <w:szCs w:val="20"/>
          <w:lang w:val="bg-BG"/>
        </w:rPr>
        <w:t xml:space="preserve">/попълва се </w:t>
      </w:r>
      <w:r w:rsidR="002576BE">
        <w:rPr>
          <w:rFonts w:ascii="Verdana" w:hAnsi="Verdana"/>
          <w:i/>
          <w:sz w:val="20"/>
          <w:szCs w:val="20"/>
          <w:lang w:val="bg-BG"/>
        </w:rPr>
        <w:t>по данни на областна администрация</w:t>
      </w:r>
      <w:r w:rsidRPr="00E4103D">
        <w:rPr>
          <w:rFonts w:ascii="Verdana" w:hAnsi="Verdana"/>
          <w:i/>
          <w:sz w:val="20"/>
          <w:szCs w:val="20"/>
          <w:lang w:val="bg-BG"/>
        </w:rPr>
        <w:t>/</w:t>
      </w:r>
    </w:p>
    <w:p w:rsidR="00307086" w:rsidRPr="00E4103D" w:rsidRDefault="00307086" w:rsidP="005E7B68">
      <w:pPr>
        <w:shd w:val="clear" w:color="auto" w:fill="FFFFFF"/>
        <w:ind w:left="142" w:right="-744"/>
        <w:rPr>
          <w:rFonts w:ascii="Verdana" w:hAnsi="Verdana"/>
          <w:i/>
          <w:sz w:val="20"/>
          <w:szCs w:val="20"/>
          <w:lang w:val="bg-BG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1169"/>
      </w:tblGrid>
      <w:tr w:rsidR="000236B0" w:rsidRPr="00030BFD" w:rsidTr="00F01BE1">
        <w:tc>
          <w:tcPr>
            <w:tcW w:w="2439" w:type="dxa"/>
            <w:shd w:val="clear" w:color="auto" w:fill="7030A0"/>
          </w:tcPr>
          <w:p w:rsidR="000236B0" w:rsidRPr="006F16E1" w:rsidRDefault="000236B0" w:rsidP="00656880">
            <w:pPr>
              <w:spacing w:after="0" w:line="240" w:lineRule="auto"/>
              <w:ind w:right="-602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6F16E1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Област:</w:t>
            </w:r>
            <w:r w:rsidRPr="006F16E1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ab/>
            </w:r>
          </w:p>
          <w:p w:rsidR="000236B0" w:rsidRPr="006F16E1" w:rsidRDefault="000236B0" w:rsidP="00656880">
            <w:pPr>
              <w:spacing w:after="0" w:line="240" w:lineRule="auto"/>
              <w:ind w:right="-602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1169" w:type="dxa"/>
            <w:shd w:val="clear" w:color="auto" w:fill="auto"/>
          </w:tcPr>
          <w:p w:rsidR="000236B0" w:rsidRPr="006F6F65" w:rsidRDefault="00B04037" w:rsidP="00B04037">
            <w:pPr>
              <w:spacing w:after="0" w:line="240" w:lineRule="auto"/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Перник</w:t>
            </w:r>
          </w:p>
        </w:tc>
      </w:tr>
      <w:tr w:rsidR="000236B0" w:rsidRPr="00030BFD" w:rsidTr="00F01BE1">
        <w:tc>
          <w:tcPr>
            <w:tcW w:w="2439" w:type="dxa"/>
            <w:shd w:val="clear" w:color="auto" w:fill="7030A0"/>
          </w:tcPr>
          <w:p w:rsidR="000236B0" w:rsidRDefault="000236B0" w:rsidP="00656880">
            <w:pPr>
              <w:spacing w:after="0" w:line="240" w:lineRule="auto"/>
              <w:ind w:right="-602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6F16E1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Общини в състава </w:t>
            </w:r>
          </w:p>
          <w:p w:rsidR="000236B0" w:rsidRPr="006F16E1" w:rsidRDefault="000236B0" w:rsidP="00656880">
            <w:pPr>
              <w:spacing w:after="0" w:line="240" w:lineRule="auto"/>
              <w:ind w:right="-602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6F16E1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на областта:</w:t>
            </w:r>
          </w:p>
          <w:p w:rsidR="000236B0" w:rsidRPr="006F16E1" w:rsidRDefault="000236B0" w:rsidP="00656880">
            <w:pPr>
              <w:spacing w:after="0" w:line="240" w:lineRule="auto"/>
              <w:ind w:right="-602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1169" w:type="dxa"/>
            <w:shd w:val="clear" w:color="auto" w:fill="auto"/>
          </w:tcPr>
          <w:p w:rsidR="000236B0" w:rsidRPr="006F6F65" w:rsidRDefault="002F5C45" w:rsidP="002F5C45">
            <w:pPr>
              <w:spacing w:after="0" w:line="240" w:lineRule="auto"/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Перник, Радомир, Брезник, Трън, Земен, Ковачевци</w:t>
            </w:r>
          </w:p>
        </w:tc>
      </w:tr>
      <w:tr w:rsidR="000236B0" w:rsidRPr="00030BFD" w:rsidTr="00F01BE1">
        <w:tc>
          <w:tcPr>
            <w:tcW w:w="2439" w:type="dxa"/>
            <w:shd w:val="clear" w:color="auto" w:fill="7030A0"/>
          </w:tcPr>
          <w:p w:rsidR="000236B0" w:rsidRDefault="000236B0" w:rsidP="00656880">
            <w:pPr>
              <w:spacing w:after="0" w:line="240" w:lineRule="auto"/>
              <w:ind w:right="-602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Брой проведени</w:t>
            </w:r>
          </w:p>
          <w:p w:rsidR="000236B0" w:rsidRDefault="000236B0" w:rsidP="00656880">
            <w:pPr>
              <w:spacing w:after="0" w:line="240" w:lineRule="auto"/>
              <w:ind w:right="-602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заседания:</w:t>
            </w:r>
          </w:p>
          <w:p w:rsidR="000236B0" w:rsidRPr="006F16E1" w:rsidRDefault="000236B0" w:rsidP="00656880">
            <w:pPr>
              <w:spacing w:after="0" w:line="240" w:lineRule="auto"/>
              <w:ind w:right="-602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1169" w:type="dxa"/>
            <w:shd w:val="clear" w:color="auto" w:fill="auto"/>
          </w:tcPr>
          <w:p w:rsidR="000236B0" w:rsidRPr="006F6F65" w:rsidRDefault="002F5C45" w:rsidP="002F5C45">
            <w:pPr>
              <w:spacing w:after="0" w:line="240" w:lineRule="auto"/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3 /три/ проведени заседания</w:t>
            </w:r>
          </w:p>
        </w:tc>
      </w:tr>
      <w:tr w:rsidR="000236B0" w:rsidRPr="008B4359" w:rsidTr="00F01BE1">
        <w:tc>
          <w:tcPr>
            <w:tcW w:w="2439" w:type="dxa"/>
            <w:shd w:val="clear" w:color="auto" w:fill="FFFF00"/>
          </w:tcPr>
          <w:p w:rsidR="000236B0" w:rsidRPr="006F16E1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szCs w:val="20"/>
                <w:lang w:val="bg-BG"/>
              </w:rPr>
              <w:t>Заседание 1:</w:t>
            </w:r>
          </w:p>
        </w:tc>
        <w:tc>
          <w:tcPr>
            <w:tcW w:w="11169" w:type="dxa"/>
            <w:shd w:val="clear" w:color="auto" w:fill="auto"/>
          </w:tcPr>
          <w:p w:rsidR="000236B0" w:rsidRDefault="006E3E11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    </w:t>
            </w:r>
            <w:r w:rsidR="000236B0" w:rsidRPr="00213252">
              <w:rPr>
                <w:rFonts w:ascii="Verdana" w:hAnsi="Verdana"/>
                <w:sz w:val="20"/>
                <w:lang w:val="bg-BG"/>
              </w:rPr>
              <w:t>Дата на заседанието:</w:t>
            </w:r>
            <w:r>
              <w:rPr>
                <w:rFonts w:ascii="Verdana" w:hAnsi="Verdana"/>
                <w:sz w:val="20"/>
                <w:lang w:val="bg-BG"/>
              </w:rPr>
              <w:t xml:space="preserve"> 15.04.2022г.</w:t>
            </w:r>
          </w:p>
          <w:p w:rsidR="00307086" w:rsidRPr="00213252" w:rsidRDefault="00307086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0236B0" w:rsidRDefault="000236B0" w:rsidP="006E3E11">
            <w:pPr>
              <w:spacing w:after="0" w:line="240" w:lineRule="auto"/>
              <w:ind w:right="-670" w:firstLine="323"/>
              <w:rPr>
                <w:rFonts w:ascii="Verdana" w:hAnsi="Verdana"/>
                <w:sz w:val="20"/>
                <w:lang w:val="bg-BG"/>
              </w:rPr>
            </w:pPr>
            <w:r w:rsidRPr="00213252">
              <w:rPr>
                <w:rFonts w:ascii="Verdana" w:hAnsi="Verdana"/>
                <w:sz w:val="20"/>
                <w:lang w:val="bg-BG"/>
              </w:rPr>
              <w:t>Точки и акценти от дневния ред:</w:t>
            </w:r>
          </w:p>
          <w:p w:rsidR="006E3E11" w:rsidRPr="006E3E11" w:rsidRDefault="006E3E11" w:rsidP="006E3E11">
            <w:pPr>
              <w:spacing w:after="0" w:line="240" w:lineRule="auto"/>
              <w:ind w:right="-670" w:firstLine="323"/>
              <w:rPr>
                <w:rFonts w:ascii="Verdana" w:hAnsi="Verdana"/>
                <w:sz w:val="20"/>
                <w:lang w:val="bg-BG"/>
              </w:rPr>
            </w:pPr>
            <w:r w:rsidRPr="006E3E11">
              <w:rPr>
                <w:rFonts w:ascii="Verdana" w:hAnsi="Verdana"/>
                <w:sz w:val="20"/>
                <w:lang w:val="bg-BG"/>
              </w:rPr>
              <w:t>1/ Приемане на ревизирания Проект на годишен Доклад</w:t>
            </w:r>
          </w:p>
          <w:p w:rsidR="006E3E11" w:rsidRPr="006E3E11" w:rsidRDefault="006E3E11" w:rsidP="006E3E11">
            <w:pPr>
              <w:spacing w:after="0" w:line="240" w:lineRule="auto"/>
              <w:ind w:right="-670" w:firstLine="323"/>
              <w:rPr>
                <w:rFonts w:ascii="Verdana" w:hAnsi="Verdana"/>
                <w:sz w:val="20"/>
                <w:lang w:val="bg-BG"/>
              </w:rPr>
            </w:pPr>
            <w:r w:rsidRPr="006E3E11">
              <w:rPr>
                <w:rFonts w:ascii="Verdana" w:hAnsi="Verdana"/>
                <w:sz w:val="20"/>
                <w:lang w:val="bg-BG"/>
              </w:rPr>
              <w:t xml:space="preserve"> за изпълнение на областната политика по БДП  на Област Перник за 2021г.</w:t>
            </w:r>
          </w:p>
          <w:p w:rsidR="006E3E11" w:rsidRPr="006E3E11" w:rsidRDefault="006E3E11" w:rsidP="006E3E11">
            <w:pPr>
              <w:spacing w:after="0" w:line="240" w:lineRule="auto"/>
              <w:ind w:right="-670" w:firstLine="323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6E3E11">
              <w:rPr>
                <w:rFonts w:ascii="Verdana" w:hAnsi="Verdana"/>
                <w:sz w:val="20"/>
                <w:lang w:val="bg-BG"/>
              </w:rPr>
              <w:t>2/ Други</w:t>
            </w:r>
          </w:p>
          <w:p w:rsidR="006E3E11" w:rsidRPr="00213252" w:rsidRDefault="006E3E11" w:rsidP="006E3E11">
            <w:pPr>
              <w:spacing w:after="0" w:line="240" w:lineRule="auto"/>
              <w:ind w:right="-670" w:firstLine="323"/>
              <w:rPr>
                <w:rFonts w:ascii="Verdana" w:hAnsi="Verdana"/>
                <w:sz w:val="20"/>
                <w:lang w:val="bg-BG"/>
              </w:rPr>
            </w:pPr>
          </w:p>
          <w:p w:rsidR="006E3E11" w:rsidRDefault="006E3E11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     </w:t>
            </w:r>
            <w:r w:rsidR="000236B0" w:rsidRPr="00213252">
              <w:rPr>
                <w:rFonts w:ascii="Verdana" w:hAnsi="Verdana"/>
                <w:sz w:val="20"/>
                <w:lang w:val="bg-BG"/>
              </w:rPr>
              <w:t>Взети решения:</w:t>
            </w:r>
          </w:p>
          <w:p w:rsidR="000236B0" w:rsidRPr="00213252" w:rsidRDefault="006E3E11" w:rsidP="006E3E11">
            <w:pPr>
              <w:spacing w:line="360" w:lineRule="auto"/>
              <w:ind w:left="283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bg-BG"/>
              </w:rPr>
              <w:t xml:space="preserve"> </w:t>
            </w:r>
            <w:r w:rsidRPr="006E3E11">
              <w:rPr>
                <w:rFonts w:ascii="Verdana" w:hAnsi="Verdana"/>
                <w:bCs/>
                <w:color w:val="000000"/>
                <w:sz w:val="20"/>
                <w:lang w:val="bg-BG"/>
              </w:rPr>
              <w:t>С 17 гласа „ЗА, „Против“ – 0, „Въздържал се“ – 0 приема</w:t>
            </w:r>
            <w:r w:rsidRPr="006E3E11">
              <w:rPr>
                <w:rFonts w:asciiTheme="minorHAnsi" w:eastAsiaTheme="minorHAnsi" w:hAnsiTheme="minorHAnsi" w:cstheme="minorBidi"/>
              </w:rPr>
              <w:t xml:space="preserve"> </w:t>
            </w:r>
            <w:r w:rsidRPr="006E3E11">
              <w:rPr>
                <w:rFonts w:ascii="Verdana" w:hAnsi="Verdana"/>
                <w:bCs/>
                <w:color w:val="000000"/>
                <w:sz w:val="20"/>
                <w:lang w:val="bg-BG"/>
              </w:rPr>
              <w:t xml:space="preserve"> ревизирания Проект на годишен Доклад </w:t>
            </w:r>
            <w:r>
              <w:rPr>
                <w:rFonts w:ascii="Verdana" w:hAnsi="Verdana"/>
                <w:bCs/>
                <w:color w:val="000000"/>
                <w:sz w:val="20"/>
                <w:lang w:val="bg-BG"/>
              </w:rPr>
              <w:t xml:space="preserve">     </w:t>
            </w:r>
            <w:r w:rsidRPr="006E3E11">
              <w:rPr>
                <w:rFonts w:ascii="Verdana" w:hAnsi="Verdana"/>
                <w:bCs/>
                <w:color w:val="000000"/>
                <w:sz w:val="20"/>
                <w:lang w:val="bg-BG"/>
              </w:rPr>
              <w:t>за изпълнение на областната политика по БДП за Област Перник за 2021г.</w:t>
            </w:r>
          </w:p>
          <w:p w:rsidR="000236B0" w:rsidRPr="00213252" w:rsidRDefault="006E3E11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    </w:t>
            </w:r>
            <w:r w:rsidR="000236B0" w:rsidRPr="00213252">
              <w:rPr>
                <w:rFonts w:ascii="Verdana" w:hAnsi="Verdana"/>
                <w:sz w:val="20"/>
                <w:lang w:val="bg-BG"/>
              </w:rPr>
              <w:t>Линк към материалите:</w:t>
            </w:r>
            <w:r w:rsidR="00ED0FD2">
              <w:t xml:space="preserve"> </w:t>
            </w:r>
            <w:hyperlink r:id="rId8" w:history="1">
              <w:r w:rsidR="00ED0FD2" w:rsidRPr="00564FDC">
                <w:rPr>
                  <w:rStyle w:val="a9"/>
                  <w:rFonts w:ascii="Verdana" w:hAnsi="Verdana"/>
                  <w:sz w:val="20"/>
                  <w:lang w:val="bg-BG"/>
                </w:rPr>
                <w:t>https://www.pk.government.bg/section-680-content.html</w:t>
              </w:r>
            </w:hyperlink>
            <w:r w:rsidR="00ED0FD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236B0" w:rsidRPr="00213252">
              <w:rPr>
                <w:rFonts w:ascii="Verdana" w:hAnsi="Verdana"/>
                <w:sz w:val="20"/>
                <w:lang w:val="bg-BG"/>
              </w:rPr>
              <w:t xml:space="preserve">  </w:t>
            </w:r>
          </w:p>
          <w:p w:rsidR="000236B0" w:rsidRPr="00213252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</w:tc>
      </w:tr>
      <w:tr w:rsidR="000236B0" w:rsidRPr="008B4359" w:rsidTr="00F01BE1">
        <w:tc>
          <w:tcPr>
            <w:tcW w:w="2439" w:type="dxa"/>
            <w:shd w:val="clear" w:color="auto" w:fill="FFFF00"/>
          </w:tcPr>
          <w:p w:rsidR="000236B0" w:rsidRPr="006F16E1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szCs w:val="20"/>
                <w:lang w:val="bg-BG"/>
              </w:rPr>
              <w:t>Заседание 2:</w:t>
            </w:r>
          </w:p>
          <w:p w:rsidR="000236B0" w:rsidRPr="006F16E1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169" w:type="dxa"/>
            <w:shd w:val="clear" w:color="auto" w:fill="auto"/>
          </w:tcPr>
          <w:p w:rsidR="000236B0" w:rsidRPr="00213252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213252">
              <w:rPr>
                <w:rFonts w:ascii="Verdana" w:hAnsi="Verdana"/>
                <w:sz w:val="20"/>
                <w:lang w:val="bg-BG"/>
              </w:rPr>
              <w:t>Дата на заседанието:</w:t>
            </w:r>
            <w:r w:rsidR="00307086">
              <w:rPr>
                <w:rFonts w:ascii="Verdana" w:hAnsi="Verdana"/>
                <w:sz w:val="20"/>
                <w:lang w:val="bg-BG"/>
              </w:rPr>
              <w:t xml:space="preserve"> 13.06.2022г.</w:t>
            </w:r>
          </w:p>
          <w:p w:rsidR="000236B0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213252">
              <w:rPr>
                <w:rFonts w:ascii="Verdana" w:hAnsi="Verdana"/>
                <w:sz w:val="20"/>
                <w:lang w:val="bg-BG"/>
              </w:rPr>
              <w:t>Точки и акценти от дневния ред:</w:t>
            </w:r>
          </w:p>
          <w:p w:rsidR="00307086" w:rsidRPr="00307086" w:rsidRDefault="00307086" w:rsidP="00307086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307086">
              <w:rPr>
                <w:rFonts w:ascii="Verdana" w:hAnsi="Verdana"/>
                <w:sz w:val="20"/>
                <w:lang w:val="bg-BG"/>
              </w:rPr>
              <w:t>1/ Представяне на темите и материалите към дневния ред</w:t>
            </w:r>
          </w:p>
          <w:p w:rsidR="00307086" w:rsidRPr="00307086" w:rsidRDefault="00307086" w:rsidP="00307086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307086">
              <w:rPr>
                <w:rFonts w:ascii="Verdana" w:hAnsi="Verdana"/>
                <w:sz w:val="20"/>
                <w:lang w:val="bg-BG"/>
              </w:rPr>
              <w:t>1. Обсъждане на мярка 6.1 от План-програмата на ОКБДП  за провеждане на съвместни областни учения за реакция при постъпило ПТП във връзка с постъпило писмо с наш вх.№12-00-44/11.04.2022г.от Държавната агенция „Безопасност на движението по пътищата“(ДАБДП).</w:t>
            </w:r>
          </w:p>
          <w:p w:rsidR="00307086" w:rsidRPr="00307086" w:rsidRDefault="00307086" w:rsidP="00307086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307086">
              <w:rPr>
                <w:rFonts w:ascii="Verdana" w:hAnsi="Verdana"/>
                <w:sz w:val="20"/>
                <w:lang w:val="bg-BG"/>
              </w:rPr>
              <w:lastRenderedPageBreak/>
              <w:t>2. Обсъждане и представяне на предложения за Областна кампания по безопасност на движението по пътищата.</w:t>
            </w:r>
          </w:p>
          <w:p w:rsidR="00307086" w:rsidRPr="00307086" w:rsidRDefault="00307086" w:rsidP="00307086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307086">
              <w:rPr>
                <w:rFonts w:ascii="Verdana" w:hAnsi="Verdana"/>
                <w:sz w:val="20"/>
                <w:lang w:val="bg-BG"/>
              </w:rPr>
              <w:t xml:space="preserve">2/ Представяне на текуща информация за дейността по БДП на членовете </w:t>
            </w:r>
          </w:p>
          <w:p w:rsidR="00307086" w:rsidRPr="00307086" w:rsidRDefault="00307086" w:rsidP="00307086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307086">
              <w:rPr>
                <w:rFonts w:ascii="Verdana" w:hAnsi="Verdana"/>
                <w:sz w:val="20"/>
                <w:lang w:val="bg-BG"/>
              </w:rPr>
              <w:t>на ОКБДП (при редовни заседания)</w:t>
            </w:r>
          </w:p>
          <w:p w:rsidR="00307086" w:rsidRPr="00307086" w:rsidRDefault="00307086" w:rsidP="00307086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307086">
              <w:rPr>
                <w:rFonts w:ascii="Verdana" w:hAnsi="Verdana"/>
                <w:sz w:val="20"/>
                <w:lang w:val="bg-BG"/>
              </w:rPr>
              <w:t>3/ Текущи въпроси</w:t>
            </w:r>
          </w:p>
          <w:p w:rsidR="00307086" w:rsidRPr="00213252" w:rsidRDefault="00307086" w:rsidP="00307086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307086">
              <w:rPr>
                <w:rFonts w:ascii="Verdana" w:hAnsi="Verdana"/>
                <w:sz w:val="20"/>
                <w:lang w:val="bg-BG"/>
              </w:rPr>
              <w:t>4/ Списък на решенията от заседанието на ОКБДП</w:t>
            </w:r>
          </w:p>
          <w:p w:rsidR="000236B0" w:rsidRPr="00213252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0236B0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213252">
              <w:rPr>
                <w:rFonts w:ascii="Verdana" w:hAnsi="Verdana"/>
                <w:sz w:val="20"/>
                <w:lang w:val="bg-BG"/>
              </w:rPr>
              <w:t>Взети решения:</w:t>
            </w:r>
          </w:p>
          <w:p w:rsidR="00307086" w:rsidRPr="00307086" w:rsidRDefault="00307086" w:rsidP="00307086">
            <w:pPr>
              <w:tabs>
                <w:tab w:val="left" w:pos="7125"/>
              </w:tabs>
              <w:jc w:val="both"/>
              <w:rPr>
                <w:rFonts w:ascii="Verdana" w:hAnsi="Verdana"/>
                <w:bCs/>
                <w:i/>
                <w:color w:val="000000"/>
                <w:sz w:val="20"/>
                <w:lang w:val="bg-BG"/>
              </w:rPr>
            </w:pPr>
            <w:r w:rsidRPr="00307086">
              <w:rPr>
                <w:rFonts w:ascii="Verdana" w:hAnsi="Verdana"/>
                <w:bCs/>
                <w:i/>
                <w:color w:val="000000"/>
                <w:sz w:val="20"/>
                <w:lang w:val="bg-BG"/>
              </w:rPr>
              <w:t>1. Да се изготви Заповед за екип, който ще проведе учението.</w:t>
            </w:r>
          </w:p>
          <w:p w:rsidR="00307086" w:rsidRPr="00307086" w:rsidRDefault="00307086" w:rsidP="00307086">
            <w:pPr>
              <w:tabs>
                <w:tab w:val="left" w:pos="7125"/>
              </w:tabs>
              <w:jc w:val="both"/>
              <w:rPr>
                <w:rFonts w:ascii="Verdana" w:hAnsi="Verdana"/>
                <w:bCs/>
                <w:i/>
                <w:color w:val="000000"/>
                <w:sz w:val="20"/>
                <w:lang w:val="bg-BG"/>
              </w:rPr>
            </w:pPr>
            <w:r w:rsidRPr="00307086">
              <w:rPr>
                <w:rFonts w:ascii="Verdana" w:hAnsi="Verdana"/>
                <w:bCs/>
                <w:i/>
                <w:color w:val="000000"/>
                <w:sz w:val="20"/>
                <w:lang w:val="bg-BG"/>
              </w:rPr>
              <w:t>2.В срок до 24.06.2022 г. да се подготви план за учението.</w:t>
            </w:r>
          </w:p>
          <w:p w:rsidR="00307086" w:rsidRPr="00307086" w:rsidRDefault="00307086" w:rsidP="00307086">
            <w:pPr>
              <w:tabs>
                <w:tab w:val="left" w:pos="7125"/>
              </w:tabs>
              <w:jc w:val="both"/>
              <w:rPr>
                <w:rFonts w:ascii="Verdana" w:hAnsi="Verdana"/>
                <w:bCs/>
                <w:i/>
                <w:color w:val="000000"/>
                <w:sz w:val="20"/>
                <w:lang w:val="bg-BG"/>
              </w:rPr>
            </w:pPr>
            <w:r w:rsidRPr="00307086">
              <w:rPr>
                <w:rFonts w:ascii="Verdana" w:hAnsi="Verdana"/>
                <w:bCs/>
                <w:i/>
                <w:color w:val="000000"/>
                <w:sz w:val="20"/>
                <w:lang w:val="bg-BG"/>
              </w:rPr>
              <w:t>3. Определя датата за учението - 07.07.2022 г., както и мястото - Централната градска част пред Музея.</w:t>
            </w:r>
          </w:p>
          <w:p w:rsidR="000236B0" w:rsidRPr="00213252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213252">
              <w:rPr>
                <w:rFonts w:ascii="Verdana" w:hAnsi="Verdana"/>
                <w:sz w:val="20"/>
                <w:lang w:val="bg-BG"/>
              </w:rPr>
              <w:t xml:space="preserve">Линк към материалите:  </w:t>
            </w:r>
            <w:hyperlink r:id="rId9" w:history="1">
              <w:r w:rsidR="00307086" w:rsidRPr="00564FDC">
                <w:rPr>
                  <w:rStyle w:val="a9"/>
                  <w:rFonts w:ascii="Verdana" w:hAnsi="Verdana"/>
                  <w:sz w:val="20"/>
                  <w:lang w:val="bg-BG"/>
                </w:rPr>
                <w:t>https://www.pk.government.bg/section-680-content.html</w:t>
              </w:r>
            </w:hyperlink>
            <w:r w:rsidR="00307086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0236B0" w:rsidRPr="00213252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0236B0" w:rsidRPr="008B4359" w:rsidTr="00F01BE1">
        <w:tc>
          <w:tcPr>
            <w:tcW w:w="2439" w:type="dxa"/>
            <w:shd w:val="clear" w:color="auto" w:fill="FFFF00"/>
          </w:tcPr>
          <w:p w:rsidR="000236B0" w:rsidRPr="006F16E1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Заседание 3:</w:t>
            </w:r>
          </w:p>
          <w:p w:rsidR="000236B0" w:rsidRPr="006F16E1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169" w:type="dxa"/>
            <w:shd w:val="clear" w:color="auto" w:fill="auto"/>
          </w:tcPr>
          <w:p w:rsidR="000236B0" w:rsidRPr="00213252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213252">
              <w:rPr>
                <w:rFonts w:ascii="Verdana" w:hAnsi="Verdana"/>
                <w:sz w:val="20"/>
                <w:lang w:val="bg-BG"/>
              </w:rPr>
              <w:t>Дата на заседанието:</w:t>
            </w:r>
            <w:r w:rsidR="00307086">
              <w:rPr>
                <w:rFonts w:ascii="Verdana" w:hAnsi="Verdana"/>
                <w:sz w:val="20"/>
                <w:lang w:val="bg-BG"/>
              </w:rPr>
              <w:t xml:space="preserve"> 08.11.2022г.</w:t>
            </w:r>
          </w:p>
          <w:p w:rsidR="000236B0" w:rsidRPr="00213252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0236B0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213252">
              <w:rPr>
                <w:rFonts w:ascii="Verdana" w:hAnsi="Verdana"/>
                <w:sz w:val="20"/>
                <w:lang w:val="bg-BG"/>
              </w:rPr>
              <w:t>Точки и акценти от дневния ред:</w:t>
            </w:r>
          </w:p>
          <w:p w:rsidR="00307086" w:rsidRPr="00307086" w:rsidRDefault="00307086" w:rsidP="00307086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307086">
              <w:rPr>
                <w:rFonts w:ascii="Verdana" w:hAnsi="Verdana"/>
                <w:sz w:val="20"/>
                <w:lang w:val="bg-BG"/>
              </w:rPr>
              <w:t>1/ Докладване за текуща информация за дейността по БДП, включени в план – програмата по БДП за 2022г. от последното заседание до момента.</w:t>
            </w:r>
          </w:p>
          <w:p w:rsidR="00307086" w:rsidRPr="00307086" w:rsidRDefault="00307086" w:rsidP="00307086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307086" w:rsidRPr="00307086" w:rsidRDefault="00307086" w:rsidP="00307086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307086">
              <w:rPr>
                <w:rFonts w:ascii="Verdana" w:hAnsi="Verdana"/>
                <w:sz w:val="20"/>
                <w:lang w:val="bg-BG"/>
              </w:rPr>
              <w:t>2. Обсъждане на мярка 6.1 от План-програмата на ОКБДП,  за провеждане на съвместни областни учения за реакция при настъпило ПТП</w:t>
            </w:r>
          </w:p>
          <w:p w:rsidR="00307086" w:rsidRPr="00307086" w:rsidRDefault="00307086" w:rsidP="00307086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307086" w:rsidRPr="00307086" w:rsidRDefault="00307086" w:rsidP="00307086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307086">
              <w:rPr>
                <w:rFonts w:ascii="Verdana" w:hAnsi="Verdana"/>
                <w:sz w:val="20"/>
                <w:lang w:val="bg-BG"/>
              </w:rPr>
              <w:t>3. Други.</w:t>
            </w:r>
          </w:p>
          <w:p w:rsidR="000236B0" w:rsidRPr="00213252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213252">
              <w:rPr>
                <w:rFonts w:ascii="Verdana" w:hAnsi="Verdana"/>
                <w:sz w:val="20"/>
                <w:lang w:val="bg-BG"/>
              </w:rPr>
              <w:t>Взети решения:</w:t>
            </w:r>
          </w:p>
          <w:p w:rsidR="000236B0" w:rsidRPr="00307086" w:rsidRDefault="00307086" w:rsidP="00307086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307086">
              <w:rPr>
                <w:rFonts w:ascii="Verdana" w:hAnsi="Verdana"/>
                <w:bCs/>
                <w:color w:val="000000"/>
                <w:sz w:val="20"/>
                <w:lang w:val="bg-BG"/>
              </w:rPr>
              <w:t>Приема дневният ред на заседанието;</w:t>
            </w:r>
          </w:p>
          <w:p w:rsidR="00307086" w:rsidRPr="00307086" w:rsidRDefault="00307086" w:rsidP="00307086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307086">
              <w:rPr>
                <w:rFonts w:ascii="Verdana" w:hAnsi="Verdana"/>
                <w:sz w:val="20"/>
                <w:lang w:val="bg-BG"/>
              </w:rPr>
              <w:t>Приема отчетената информация за сведение;</w:t>
            </w:r>
          </w:p>
          <w:p w:rsidR="00307086" w:rsidRPr="00307086" w:rsidRDefault="00307086" w:rsidP="00307086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307086">
              <w:rPr>
                <w:rFonts w:ascii="Verdana" w:hAnsi="Verdana"/>
                <w:sz w:val="20"/>
                <w:lang w:val="bg-BG"/>
              </w:rPr>
              <w:t>Работата по организиране на съвместно учение за реакция при ПТП по мярка 6.1 от План-програмата по БДП да продължи с работна среща на 10.11.2022г.</w:t>
            </w:r>
          </w:p>
          <w:p w:rsidR="00307086" w:rsidRPr="00307086" w:rsidRDefault="00307086" w:rsidP="00307086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307086">
              <w:rPr>
                <w:rFonts w:ascii="Verdana" w:hAnsi="Verdana"/>
                <w:sz w:val="20"/>
                <w:lang w:val="bg-BG"/>
              </w:rPr>
              <w:t xml:space="preserve">Да бъде изпратено писмо до общините, с което им се обръща внимание, че следва да </w:t>
            </w:r>
          </w:p>
          <w:p w:rsidR="00307086" w:rsidRDefault="00307086" w:rsidP="00307086">
            <w:pPr>
              <w:pStyle w:val="a8"/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307086">
              <w:rPr>
                <w:rFonts w:ascii="Verdana" w:hAnsi="Verdana"/>
                <w:sz w:val="20"/>
                <w:lang w:val="bg-BG"/>
              </w:rPr>
              <w:t>активизират дейността си в ОКБДП и извършат обходи и огледи на пътищата, предвид предстоящата подготовка на годишните доклади и план – програмата.</w:t>
            </w:r>
          </w:p>
          <w:p w:rsidR="00873A82" w:rsidRDefault="000236B0" w:rsidP="002576BE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213252">
              <w:rPr>
                <w:rFonts w:ascii="Verdana" w:hAnsi="Verdana"/>
                <w:sz w:val="20"/>
                <w:lang w:val="bg-BG"/>
              </w:rPr>
              <w:t xml:space="preserve">Линк към материалите:  </w:t>
            </w:r>
            <w:hyperlink r:id="rId10" w:history="1">
              <w:r w:rsidR="00307086" w:rsidRPr="00564FDC">
                <w:rPr>
                  <w:rStyle w:val="a9"/>
                  <w:rFonts w:ascii="Verdana" w:hAnsi="Verdana"/>
                  <w:sz w:val="20"/>
                  <w:lang w:val="bg-BG"/>
                </w:rPr>
                <w:t>https://www.pk.government.bg/section-680-content.html</w:t>
              </w:r>
            </w:hyperlink>
            <w:r w:rsidR="00307086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307086" w:rsidRPr="00213252" w:rsidRDefault="00307086" w:rsidP="002576BE">
            <w:pPr>
              <w:spacing w:after="0" w:line="240" w:lineRule="auto"/>
              <w:ind w:right="-670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</w:tbl>
    <w:p w:rsidR="000236B0" w:rsidRPr="00030BFD" w:rsidRDefault="000236B0" w:rsidP="000236B0">
      <w:pPr>
        <w:shd w:val="clear" w:color="auto" w:fill="FFFFFF"/>
        <w:rPr>
          <w:rFonts w:ascii="Verdana" w:hAnsi="Verdana"/>
          <w:b/>
          <w:sz w:val="20"/>
          <w:lang w:val="bg-BG"/>
        </w:rPr>
      </w:pPr>
    </w:p>
    <w:p w:rsidR="000236B0" w:rsidRPr="00030BFD" w:rsidRDefault="000236B0" w:rsidP="005E7B68">
      <w:pPr>
        <w:shd w:val="clear" w:color="auto" w:fill="FFFF00"/>
        <w:spacing w:after="0" w:line="240" w:lineRule="auto"/>
        <w:ind w:left="142" w:right="-744"/>
        <w:rPr>
          <w:rFonts w:ascii="Verdana" w:hAnsi="Verdana"/>
          <w:i/>
          <w:color w:val="FFFFFF"/>
          <w:sz w:val="20"/>
          <w:lang w:val="bg-BG"/>
        </w:rPr>
      </w:pPr>
    </w:p>
    <w:p w:rsidR="000236B0" w:rsidRPr="006F6F65" w:rsidRDefault="000236B0" w:rsidP="005E7B68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sz w:val="24"/>
          <w:lang w:val="bg-BG"/>
        </w:rPr>
      </w:pPr>
      <w:r w:rsidRPr="00030BFD">
        <w:rPr>
          <w:rFonts w:ascii="Verdana" w:hAnsi="Verdana"/>
          <w:b/>
          <w:sz w:val="32"/>
          <w:lang w:val="bg-BG"/>
        </w:rPr>
        <w:lastRenderedPageBreak/>
        <w:t xml:space="preserve">РАЗДЕЛ </w:t>
      </w:r>
      <w:r>
        <w:rPr>
          <w:rFonts w:ascii="Verdana" w:hAnsi="Verdana"/>
          <w:b/>
          <w:sz w:val="32"/>
          <w:lang w:val="bg-BG"/>
        </w:rPr>
        <w:t>2</w:t>
      </w:r>
    </w:p>
    <w:p w:rsidR="000236B0" w:rsidRPr="00030BFD" w:rsidRDefault="000236B0" w:rsidP="005E7B68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24"/>
          <w:lang w:val="bg-BG"/>
        </w:rPr>
        <w:t>ПЪТНОТРАНСПОРТЕН ТРАВМАТИЗЪМ: СТАТИСТИКА НА НИВО ОБЛАСТ</w:t>
      </w:r>
    </w:p>
    <w:p w:rsidR="000236B0" w:rsidRPr="00030BFD" w:rsidRDefault="000236B0" w:rsidP="005E7B68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color w:val="FFFFFF"/>
          <w:sz w:val="24"/>
          <w:lang w:val="bg-BG"/>
        </w:rPr>
      </w:pPr>
      <w:r w:rsidRPr="00030BFD">
        <w:rPr>
          <w:rFonts w:ascii="Verdana" w:hAnsi="Verdana"/>
          <w:b/>
          <w:color w:val="FFFFFF"/>
          <w:sz w:val="24"/>
          <w:lang w:val="bg-BG"/>
        </w:rPr>
        <w:t xml:space="preserve"> </w:t>
      </w:r>
    </w:p>
    <w:p w:rsidR="005E7B68" w:rsidRPr="008B4359" w:rsidRDefault="005E7B68" w:rsidP="005E7B68">
      <w:pPr>
        <w:spacing w:after="0" w:line="240" w:lineRule="auto"/>
        <w:ind w:left="142" w:right="181"/>
        <w:rPr>
          <w:rFonts w:ascii="Verdana" w:hAnsi="Verdana"/>
          <w:i/>
          <w:sz w:val="8"/>
          <w:szCs w:val="8"/>
          <w:lang w:val="ru-RU"/>
        </w:rPr>
      </w:pPr>
    </w:p>
    <w:p w:rsidR="009B1992" w:rsidRPr="009B1992" w:rsidRDefault="009B1992" w:rsidP="005E7B68">
      <w:pPr>
        <w:spacing w:after="0" w:line="240" w:lineRule="auto"/>
        <w:ind w:left="142" w:right="181"/>
        <w:rPr>
          <w:rFonts w:ascii="Verdana" w:hAnsi="Verdana"/>
          <w:b/>
          <w:sz w:val="20"/>
          <w:lang w:val="ru-RU"/>
        </w:rPr>
      </w:pPr>
      <w:r w:rsidRPr="009B1992">
        <w:rPr>
          <w:rFonts w:ascii="Verdana" w:hAnsi="Verdana"/>
          <w:b/>
          <w:sz w:val="20"/>
          <w:lang w:val="ru-RU"/>
        </w:rPr>
        <w:t xml:space="preserve">2.1 Информация от ОДМВР на </w:t>
      </w:r>
      <w:proofErr w:type="spellStart"/>
      <w:r w:rsidRPr="009B1992">
        <w:rPr>
          <w:rFonts w:ascii="Verdana" w:hAnsi="Verdana"/>
          <w:b/>
          <w:sz w:val="20"/>
          <w:lang w:val="ru-RU"/>
        </w:rPr>
        <w:t>ниво</w:t>
      </w:r>
      <w:proofErr w:type="spellEnd"/>
      <w:r w:rsidRPr="009B1992">
        <w:rPr>
          <w:rFonts w:ascii="Verdana" w:hAnsi="Verdana"/>
          <w:b/>
          <w:sz w:val="20"/>
          <w:lang w:val="ru-RU"/>
        </w:rPr>
        <w:t xml:space="preserve"> </w:t>
      </w:r>
      <w:proofErr w:type="spellStart"/>
      <w:r w:rsidRPr="009B1992">
        <w:rPr>
          <w:rFonts w:ascii="Verdana" w:hAnsi="Verdana"/>
          <w:b/>
          <w:sz w:val="20"/>
          <w:lang w:val="ru-RU"/>
        </w:rPr>
        <w:t>област</w:t>
      </w:r>
      <w:proofErr w:type="spellEnd"/>
    </w:p>
    <w:p w:rsidR="000236B0" w:rsidRDefault="000236B0" w:rsidP="005E7B68">
      <w:pPr>
        <w:spacing w:after="0" w:line="240" w:lineRule="auto"/>
        <w:ind w:left="142" w:right="181"/>
        <w:rPr>
          <w:rFonts w:ascii="Verdana" w:hAnsi="Verdana"/>
          <w:i/>
          <w:sz w:val="20"/>
          <w:lang w:val="bg-BG"/>
        </w:rPr>
      </w:pPr>
      <w:r w:rsidRPr="008B4359">
        <w:rPr>
          <w:rFonts w:ascii="Verdana" w:hAnsi="Verdana"/>
          <w:i/>
          <w:sz w:val="20"/>
          <w:lang w:val="ru-RU"/>
        </w:rPr>
        <w:t>/</w:t>
      </w:r>
      <w:r w:rsidRPr="00030BFD">
        <w:rPr>
          <w:rFonts w:ascii="Verdana" w:hAnsi="Verdana"/>
          <w:i/>
          <w:sz w:val="20"/>
          <w:lang w:val="bg-BG"/>
        </w:rPr>
        <w:t xml:space="preserve">попълва се </w:t>
      </w:r>
      <w:proofErr w:type="gramStart"/>
      <w:r w:rsidRPr="00030BFD">
        <w:rPr>
          <w:rFonts w:ascii="Verdana" w:hAnsi="Verdana"/>
          <w:i/>
          <w:sz w:val="20"/>
          <w:lang w:val="bg-BG"/>
        </w:rPr>
        <w:t xml:space="preserve">по </w:t>
      </w:r>
      <w:r w:rsidR="005205BB">
        <w:rPr>
          <w:rFonts w:ascii="Verdana" w:hAnsi="Verdana"/>
          <w:i/>
          <w:sz w:val="20"/>
          <w:lang w:val="bg-BG"/>
        </w:rPr>
        <w:t>информация</w:t>
      </w:r>
      <w:proofErr w:type="gramEnd"/>
      <w:r w:rsidRPr="00030BFD">
        <w:rPr>
          <w:rFonts w:ascii="Verdana" w:hAnsi="Verdana"/>
          <w:i/>
          <w:sz w:val="20"/>
          <w:lang w:val="bg-BG"/>
        </w:rPr>
        <w:t xml:space="preserve">, </w:t>
      </w:r>
      <w:r w:rsidRPr="00030BFD">
        <w:rPr>
          <w:rFonts w:ascii="Verdana" w:hAnsi="Verdana"/>
          <w:i/>
          <w:sz w:val="20"/>
          <w:u w:val="single"/>
          <w:lang w:val="bg-BG"/>
        </w:rPr>
        <w:t>подаден</w:t>
      </w:r>
      <w:r w:rsidR="005205BB">
        <w:rPr>
          <w:rFonts w:ascii="Verdana" w:hAnsi="Verdana"/>
          <w:i/>
          <w:sz w:val="20"/>
          <w:u w:val="single"/>
          <w:lang w:val="bg-BG"/>
        </w:rPr>
        <w:t>а</w:t>
      </w:r>
      <w:r w:rsidRPr="00030BFD">
        <w:rPr>
          <w:rFonts w:ascii="Verdana" w:hAnsi="Verdana"/>
          <w:i/>
          <w:sz w:val="20"/>
          <w:u w:val="single"/>
          <w:lang w:val="bg-BG"/>
        </w:rPr>
        <w:t xml:space="preserve"> от </w:t>
      </w:r>
      <w:r w:rsidR="008B4359">
        <w:rPr>
          <w:rFonts w:ascii="Verdana" w:hAnsi="Verdana"/>
          <w:i/>
          <w:sz w:val="20"/>
          <w:u w:val="single"/>
          <w:lang w:val="bg-BG"/>
        </w:rPr>
        <w:t>ОД</w:t>
      </w:r>
      <w:r w:rsidRPr="00030BFD">
        <w:rPr>
          <w:rFonts w:ascii="Verdana" w:hAnsi="Verdana"/>
          <w:i/>
          <w:sz w:val="20"/>
          <w:u w:val="single"/>
          <w:lang w:val="bg-BG"/>
        </w:rPr>
        <w:t>МВР</w:t>
      </w:r>
      <w:r w:rsidRPr="00030BFD">
        <w:rPr>
          <w:rFonts w:ascii="Verdana" w:hAnsi="Verdana"/>
          <w:i/>
          <w:sz w:val="20"/>
          <w:lang w:val="bg-BG"/>
        </w:rPr>
        <w:t xml:space="preserve"> </w:t>
      </w:r>
      <w:r w:rsidR="00944723">
        <w:rPr>
          <w:rFonts w:ascii="Verdana" w:hAnsi="Verdana"/>
          <w:i/>
          <w:sz w:val="20"/>
          <w:lang w:val="bg-BG"/>
        </w:rPr>
        <w:t>по</w:t>
      </w:r>
      <w:r w:rsidRPr="00030BFD">
        <w:rPr>
          <w:rFonts w:ascii="Verdana" w:hAnsi="Verdana"/>
          <w:i/>
          <w:sz w:val="20"/>
          <w:lang w:val="bg-BG"/>
        </w:rPr>
        <w:t xml:space="preserve"> образец/</w:t>
      </w:r>
    </w:p>
    <w:p w:rsidR="005E7B68" w:rsidRPr="005E7B68" w:rsidRDefault="005E7B68" w:rsidP="005E7B68">
      <w:pPr>
        <w:spacing w:after="0" w:line="240" w:lineRule="auto"/>
        <w:ind w:left="142" w:right="181"/>
        <w:rPr>
          <w:rFonts w:ascii="Verdana" w:hAnsi="Verdana"/>
          <w:i/>
          <w:sz w:val="8"/>
          <w:szCs w:val="8"/>
          <w:lang w:val="bg-BG"/>
        </w:rPr>
      </w:pPr>
    </w:p>
    <w:p w:rsidR="005E7B68" w:rsidRDefault="005E7B68" w:rsidP="005E7B68">
      <w:pPr>
        <w:spacing w:after="0" w:line="240" w:lineRule="auto"/>
        <w:ind w:right="182"/>
        <w:rPr>
          <w:rFonts w:ascii="Verdana" w:hAnsi="Verdana"/>
          <w:i/>
          <w:sz w:val="8"/>
          <w:szCs w:val="8"/>
        </w:rPr>
      </w:pPr>
    </w:p>
    <w:p w:rsidR="0080742F" w:rsidRDefault="0080742F" w:rsidP="005E7B68">
      <w:pPr>
        <w:spacing w:after="0" w:line="240" w:lineRule="auto"/>
        <w:ind w:right="182"/>
        <w:rPr>
          <w:rFonts w:ascii="Verdana" w:hAnsi="Verdana"/>
          <w:i/>
          <w:sz w:val="8"/>
          <w:szCs w:val="8"/>
        </w:rPr>
      </w:pPr>
    </w:p>
    <w:p w:rsidR="0080742F" w:rsidRDefault="0080742F" w:rsidP="005E7B68">
      <w:pPr>
        <w:spacing w:after="0" w:line="240" w:lineRule="auto"/>
        <w:ind w:right="182"/>
        <w:rPr>
          <w:rFonts w:ascii="Verdana" w:hAnsi="Verdana"/>
          <w:i/>
          <w:sz w:val="8"/>
          <w:szCs w:val="8"/>
        </w:rPr>
      </w:pPr>
    </w:p>
    <w:p w:rsidR="0080742F" w:rsidRDefault="0080742F" w:rsidP="005E7B68">
      <w:pPr>
        <w:spacing w:after="0" w:line="240" w:lineRule="auto"/>
        <w:ind w:right="182"/>
        <w:rPr>
          <w:rFonts w:ascii="Verdana" w:hAnsi="Verdana"/>
          <w:i/>
          <w:sz w:val="8"/>
          <w:szCs w:val="8"/>
        </w:rPr>
      </w:pPr>
    </w:p>
    <w:p w:rsidR="0080742F" w:rsidRDefault="0080742F" w:rsidP="005E7B68">
      <w:pPr>
        <w:spacing w:after="0" w:line="240" w:lineRule="auto"/>
        <w:ind w:right="182"/>
        <w:rPr>
          <w:rFonts w:ascii="Verdana" w:hAnsi="Verdana"/>
          <w:i/>
          <w:sz w:val="8"/>
          <w:szCs w:val="8"/>
        </w:rPr>
      </w:pPr>
    </w:p>
    <w:tbl>
      <w:tblPr>
        <w:tblW w:w="12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149"/>
      </w:tblGrid>
      <w:tr w:rsidR="0080742F" w:rsidRPr="0080742F" w:rsidTr="000E32E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80742F">
              <w:rPr>
                <w:rFonts w:ascii="Verdana" w:hAnsi="Verdana"/>
                <w:b/>
                <w:sz w:val="20"/>
                <w:lang w:val="bg-BG"/>
              </w:rPr>
              <w:t>ПТП с пострадали, посетени от органите на МВР: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b/>
                <w:sz w:val="8"/>
                <w:szCs w:val="8"/>
                <w:lang w:val="bg-BG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Н</w:t>
            </w:r>
            <w:r w:rsidRPr="0080742F">
              <w:rPr>
                <w:rFonts w:ascii="Verdana" w:hAnsi="Verdana"/>
                <w:color w:val="404040"/>
                <w:sz w:val="20"/>
                <w:lang w:val="bg-BG"/>
              </w:rPr>
              <w:t>а територията на област Перник са посетени и обработени 69 броя тежки пътно транспортни произшествия.</w:t>
            </w:r>
          </w:p>
        </w:tc>
      </w:tr>
      <w:tr w:rsidR="0080742F" w:rsidRPr="0080742F" w:rsidTr="000E32E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80742F">
              <w:rPr>
                <w:rFonts w:ascii="Verdana" w:hAnsi="Verdana"/>
                <w:b/>
                <w:sz w:val="20"/>
                <w:lang w:val="bg-BG"/>
              </w:rPr>
              <w:t>Загинали: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2F" w:rsidRPr="0080742F" w:rsidRDefault="0080742F" w:rsidP="0080742F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80742F">
              <w:rPr>
                <w:rFonts w:asciiTheme="minorHAnsi" w:eastAsiaTheme="minorHAnsi" w:hAnsiTheme="minorHAnsi" w:cstheme="minorBidi"/>
                <w:lang w:val="bg-BG"/>
              </w:rPr>
              <w:t>16 човека.</w:t>
            </w:r>
          </w:p>
        </w:tc>
      </w:tr>
      <w:tr w:rsidR="0080742F" w:rsidRPr="0080742F" w:rsidTr="000E32E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80742F">
              <w:rPr>
                <w:rFonts w:ascii="Verdana" w:hAnsi="Verdana"/>
                <w:b/>
                <w:sz w:val="20"/>
                <w:lang w:val="bg-BG"/>
              </w:rPr>
              <w:t>Тежко ранени: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2F" w:rsidRPr="0080742F" w:rsidRDefault="0080742F" w:rsidP="0080742F">
            <w:pPr>
              <w:rPr>
                <w:rFonts w:asciiTheme="minorHAnsi" w:eastAsiaTheme="minorHAnsi" w:hAnsiTheme="minorHAnsi" w:cstheme="minorBidi"/>
                <w:lang w:val="bg-BG"/>
              </w:rPr>
            </w:pPr>
            <w:r>
              <w:rPr>
                <w:rFonts w:asciiTheme="minorHAnsi" w:eastAsiaTheme="minorHAnsi" w:hAnsiTheme="minorHAnsi" w:cstheme="minorBidi"/>
                <w:lang w:val="bg-BG"/>
              </w:rPr>
              <w:t>7</w:t>
            </w:r>
            <w:r w:rsidRPr="0080742F">
              <w:rPr>
                <w:rFonts w:asciiTheme="minorHAnsi" w:eastAsiaTheme="minorHAnsi" w:hAnsiTheme="minorHAnsi" w:cstheme="minorBidi"/>
                <w:lang w:val="bg-BG"/>
              </w:rPr>
              <w:t>2 човека.</w:t>
            </w:r>
          </w:p>
        </w:tc>
      </w:tr>
      <w:tr w:rsidR="0080742F" w:rsidRPr="0080742F" w:rsidTr="000E32E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80742F">
              <w:rPr>
                <w:rFonts w:ascii="Verdana" w:hAnsi="Verdana"/>
                <w:b/>
                <w:sz w:val="20"/>
                <w:lang w:val="bg-BG"/>
              </w:rPr>
              <w:t>Тенденция спрямо предходната година (спад/покачване по показателите ПТП, загинали и тежко ранени)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</w:p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80742F">
              <w:rPr>
                <w:rFonts w:ascii="Verdana" w:hAnsi="Verdana"/>
                <w:b/>
                <w:sz w:val="20"/>
                <w:lang w:val="bg-BG"/>
              </w:rPr>
              <w:t xml:space="preserve">Анализ на тенденциите 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2F" w:rsidRPr="0080742F" w:rsidRDefault="0080742F" w:rsidP="0080742F">
            <w:pPr>
              <w:tabs>
                <w:tab w:val="left" w:pos="2488"/>
                <w:tab w:val="left" w:pos="3677"/>
              </w:tabs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0742F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През 2021 година са настъпили 62 броя тежки ПТП с 54 загинали и 72 ранени, през годината настъпило тежко ПТП с автобус, при което са загинали 45 убити и 7 ранени.</w:t>
            </w:r>
          </w:p>
          <w:p w:rsidR="0080742F" w:rsidRPr="0080742F" w:rsidRDefault="0080742F" w:rsidP="0080742F">
            <w:pPr>
              <w:tabs>
                <w:tab w:val="left" w:pos="2488"/>
                <w:tab w:val="left" w:pos="3677"/>
              </w:tabs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0742F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През 2022 година са настъпили 69 броя тежки ПТП, 16 убити и 72 ранени.</w:t>
            </w:r>
          </w:p>
          <w:p w:rsidR="0080742F" w:rsidRPr="0080742F" w:rsidRDefault="0080742F" w:rsidP="0080742F">
            <w:pPr>
              <w:tabs>
                <w:tab w:val="left" w:pos="2488"/>
                <w:tab w:val="left" w:pos="3677"/>
              </w:tabs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0742F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Тенденцията е за увеличаване на пътнотранспортния травматизъм, поради обичайният за района интензивен трафик на пътното движение.</w:t>
            </w:r>
          </w:p>
        </w:tc>
      </w:tr>
      <w:tr w:rsidR="0080742F" w:rsidRPr="0080742F" w:rsidTr="000E32E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 w:rsidRPr="0080742F">
              <w:rPr>
                <w:rFonts w:ascii="Verdana" w:hAnsi="Verdana"/>
                <w:b/>
                <w:sz w:val="20"/>
                <w:lang w:val="bg-BG"/>
              </w:rPr>
              <w:t xml:space="preserve">Загинали и тежко ранени по вид на </w:t>
            </w:r>
            <w:r w:rsidRPr="0080742F">
              <w:rPr>
                <w:rFonts w:ascii="Verdana" w:hAnsi="Verdana"/>
                <w:b/>
                <w:sz w:val="20"/>
                <w:lang w:val="bg-BG"/>
              </w:rPr>
              <w:lastRenderedPageBreak/>
              <w:t>участниците в ПТП</w:t>
            </w:r>
          </w:p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</w:p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180"/>
              <w:gridCol w:w="683"/>
              <w:gridCol w:w="1081"/>
              <w:gridCol w:w="683"/>
              <w:gridCol w:w="959"/>
              <w:gridCol w:w="683"/>
            </w:tblGrid>
            <w:tr w:rsidR="0080742F" w:rsidRPr="0080742F" w:rsidTr="000E32E7">
              <w:trPr>
                <w:trHeight w:val="840"/>
              </w:trPr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lastRenderedPageBreak/>
                    <w:t>Вид на участник в ПТП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Брой участници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Брой загинали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Брой ранени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%</w:t>
                  </w:r>
                </w:p>
              </w:tc>
            </w:tr>
            <w:tr w:rsidR="0080742F" w:rsidRPr="0080742F" w:rsidTr="000E32E7">
              <w:trPr>
                <w:trHeight w:val="276"/>
              </w:trPr>
              <w:tc>
                <w:tcPr>
                  <w:tcW w:w="176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lastRenderedPageBreak/>
                    <w:t>ВОДАЧ</w:t>
                  </w:r>
                </w:p>
              </w:tc>
              <w:tc>
                <w:tcPr>
                  <w:tcW w:w="12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102</w:t>
                  </w:r>
                </w:p>
              </w:tc>
              <w:tc>
                <w:tcPr>
                  <w:tcW w:w="6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66.23%</w:t>
                  </w:r>
                </w:p>
              </w:tc>
              <w:tc>
                <w:tcPr>
                  <w:tcW w:w="11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9</w:t>
                  </w:r>
                </w:p>
              </w:tc>
              <w:tc>
                <w:tcPr>
                  <w:tcW w:w="6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56.25%</w:t>
                  </w:r>
                </w:p>
              </w:tc>
              <w:tc>
                <w:tcPr>
                  <w:tcW w:w="100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33</w:t>
                  </w:r>
                </w:p>
              </w:tc>
              <w:tc>
                <w:tcPr>
                  <w:tcW w:w="6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nil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45.83%</w:t>
                  </w:r>
                </w:p>
              </w:tc>
            </w:tr>
            <w:tr w:rsidR="0080742F" w:rsidRPr="0080742F" w:rsidTr="000E32E7">
              <w:trPr>
                <w:trHeight w:val="276"/>
              </w:trPr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НЕИЗВЕСТЕН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0.65%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0.00%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0.00%</w:t>
                  </w:r>
                </w:p>
              </w:tc>
            </w:tr>
            <w:tr w:rsidR="0080742F" w:rsidRPr="0080742F" w:rsidTr="000E32E7">
              <w:trPr>
                <w:trHeight w:val="276"/>
              </w:trPr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ПЕШЕХОДЕЦ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18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11.69%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12.50%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22.22%</w:t>
                  </w:r>
                </w:p>
              </w:tc>
            </w:tr>
            <w:tr w:rsidR="0080742F" w:rsidRPr="0080742F" w:rsidTr="000E32E7">
              <w:trPr>
                <w:trHeight w:val="276"/>
              </w:trPr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ПЪТНИК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33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21.43%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31.25%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31.94%</w:t>
                  </w:r>
                </w:p>
              </w:tc>
            </w:tr>
            <w:tr w:rsidR="0080742F" w:rsidRPr="0080742F" w:rsidTr="000E32E7">
              <w:trPr>
                <w:trHeight w:val="450"/>
              </w:trPr>
              <w:tc>
                <w:tcPr>
                  <w:tcW w:w="176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center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  <w:t>Общо</w:t>
                  </w:r>
                </w:p>
              </w:tc>
              <w:tc>
                <w:tcPr>
                  <w:tcW w:w="122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center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154</w:t>
                  </w:r>
                </w:p>
              </w:tc>
              <w:tc>
                <w:tcPr>
                  <w:tcW w:w="62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center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center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  <w:t>16</w:t>
                  </w:r>
                </w:p>
              </w:tc>
              <w:tc>
                <w:tcPr>
                  <w:tcW w:w="62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center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center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  <w:t>72</w:t>
                  </w:r>
                </w:p>
              </w:tc>
              <w:tc>
                <w:tcPr>
                  <w:tcW w:w="620" w:type="dxa"/>
                  <w:tcBorders>
                    <w:top w:val="single" w:sz="4" w:space="0" w:color="CCCCCC"/>
                    <w:left w:val="nil"/>
                    <w:bottom w:val="nil"/>
                    <w:right w:val="nil"/>
                  </w:tcBorders>
                  <w:shd w:val="clear" w:color="000000" w:fill="BDDAF3"/>
                  <w:vAlign w:val="center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  <w:t> </w:t>
                  </w:r>
                </w:p>
              </w:tc>
            </w:tr>
          </w:tbl>
          <w:p w:rsidR="0080742F" w:rsidRPr="0080742F" w:rsidRDefault="0080742F" w:rsidP="0080742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0742F" w:rsidRPr="0080742F" w:rsidTr="000E32E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 w:rsidRPr="0080742F">
              <w:rPr>
                <w:rFonts w:ascii="Verdana" w:hAnsi="Verdana"/>
                <w:b/>
                <w:sz w:val="20"/>
                <w:lang w:val="bg-BG"/>
              </w:rPr>
              <w:lastRenderedPageBreak/>
              <w:t>ПТП, загинали и тежко ранени, разпределени по общини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768"/>
              <w:gridCol w:w="683"/>
              <w:gridCol w:w="1085"/>
              <w:gridCol w:w="683"/>
              <w:gridCol w:w="963"/>
              <w:gridCol w:w="683"/>
            </w:tblGrid>
            <w:tr w:rsidR="0080742F" w:rsidRPr="0080742F" w:rsidTr="000E32E7">
              <w:trPr>
                <w:trHeight w:val="276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Общини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Брой ПТП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Брой загинали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Брой ранени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%</w:t>
                  </w:r>
                </w:p>
              </w:tc>
            </w:tr>
            <w:tr w:rsidR="0080742F" w:rsidRPr="0080742F" w:rsidTr="000E32E7">
              <w:trPr>
                <w:trHeight w:val="276"/>
              </w:trPr>
              <w:tc>
                <w:tcPr>
                  <w:tcW w:w="188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БРЕЗНИК</w:t>
                  </w:r>
                </w:p>
              </w:tc>
              <w:tc>
                <w:tcPr>
                  <w:tcW w:w="80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7.25%</w:t>
                  </w:r>
                </w:p>
              </w:tc>
              <w:tc>
                <w:tcPr>
                  <w:tcW w:w="11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6.25%</w:t>
                  </w:r>
                </w:p>
              </w:tc>
              <w:tc>
                <w:tcPr>
                  <w:tcW w:w="100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6</w:t>
                  </w:r>
                </w:p>
              </w:tc>
              <w:tc>
                <w:tcPr>
                  <w:tcW w:w="6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nil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8.33%</w:t>
                  </w:r>
                </w:p>
              </w:tc>
            </w:tr>
            <w:tr w:rsidR="0080742F" w:rsidRPr="0080742F" w:rsidTr="000E32E7">
              <w:trPr>
                <w:trHeight w:val="276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ЗЕМЕН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2.90%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2.78%</w:t>
                  </w:r>
                </w:p>
              </w:tc>
            </w:tr>
            <w:tr w:rsidR="0080742F" w:rsidRPr="0080742F" w:rsidTr="000E32E7">
              <w:trPr>
                <w:trHeight w:val="276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КОВАЧЕВЦИ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1.45%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1.39%</w:t>
                  </w:r>
                </w:p>
              </w:tc>
            </w:tr>
            <w:tr w:rsidR="0080742F" w:rsidRPr="0080742F" w:rsidTr="000E32E7">
              <w:trPr>
                <w:trHeight w:val="276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ПЕРНИК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48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69.57%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81.25%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70.83%</w:t>
                  </w:r>
                </w:p>
              </w:tc>
            </w:tr>
            <w:tr w:rsidR="0080742F" w:rsidRPr="0080742F" w:rsidTr="000E32E7">
              <w:trPr>
                <w:trHeight w:val="276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РАДОМИР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12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17.39%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12.50%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15.28%</w:t>
                  </w:r>
                </w:p>
              </w:tc>
            </w:tr>
            <w:tr w:rsidR="0080742F" w:rsidRPr="0080742F" w:rsidTr="000E32E7">
              <w:trPr>
                <w:trHeight w:val="276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ТРЪН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1.45%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1.39%</w:t>
                  </w:r>
                </w:p>
              </w:tc>
            </w:tr>
            <w:tr w:rsidR="0080742F" w:rsidRPr="0080742F" w:rsidTr="000E32E7">
              <w:trPr>
                <w:trHeight w:val="450"/>
              </w:trPr>
              <w:tc>
                <w:tcPr>
                  <w:tcW w:w="188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bottom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  <w:t>Общ брой за периода:</w:t>
                  </w:r>
                </w:p>
              </w:tc>
              <w:tc>
                <w:tcPr>
                  <w:tcW w:w="80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bottom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69</w:t>
                  </w:r>
                </w:p>
              </w:tc>
              <w:tc>
                <w:tcPr>
                  <w:tcW w:w="62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bottom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bottom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  <w:t>16</w:t>
                  </w:r>
                </w:p>
              </w:tc>
              <w:tc>
                <w:tcPr>
                  <w:tcW w:w="62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bottom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bottom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  <w:t>72</w:t>
                  </w:r>
                </w:p>
              </w:tc>
              <w:tc>
                <w:tcPr>
                  <w:tcW w:w="620" w:type="dxa"/>
                  <w:tcBorders>
                    <w:top w:val="single" w:sz="4" w:space="0" w:color="CCCCCC"/>
                    <w:left w:val="nil"/>
                    <w:bottom w:val="nil"/>
                    <w:right w:val="nil"/>
                  </w:tcBorders>
                  <w:shd w:val="clear" w:color="000000" w:fill="BDDAF3"/>
                  <w:vAlign w:val="bottom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</w:p>
              </w:tc>
            </w:tr>
          </w:tbl>
          <w:p w:rsidR="0080742F" w:rsidRPr="0080742F" w:rsidRDefault="0080742F" w:rsidP="0080742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0742F" w:rsidRPr="0080742F" w:rsidTr="000E32E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 w:rsidRPr="0080742F">
              <w:rPr>
                <w:rFonts w:ascii="Verdana" w:hAnsi="Verdana"/>
                <w:b/>
                <w:sz w:val="20"/>
                <w:lang w:val="bg-BG"/>
              </w:rPr>
              <w:t>Причини за ПТП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93"/>
              <w:gridCol w:w="814"/>
              <w:gridCol w:w="683"/>
              <w:gridCol w:w="1192"/>
              <w:gridCol w:w="683"/>
              <w:gridCol w:w="1052"/>
              <w:gridCol w:w="683"/>
            </w:tblGrid>
            <w:tr w:rsidR="0080742F" w:rsidRPr="0080742F" w:rsidTr="000E32E7">
              <w:trPr>
                <w:trHeight w:val="270"/>
              </w:trPr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Нарушения на водачи (всички)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Брой ПТП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Брой загинали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Брой ранени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000000" w:fill="E7E5E5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 w:eastAsia="bg-BG"/>
                    </w:rPr>
                    <w:t>%</w:t>
                  </w:r>
                </w:p>
              </w:tc>
            </w:tr>
            <w:tr w:rsidR="0080742F" w:rsidRPr="0080742F" w:rsidTr="000E32E7">
              <w:trPr>
                <w:trHeight w:val="465"/>
              </w:trPr>
              <w:tc>
                <w:tcPr>
                  <w:tcW w:w="384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ВНЕЗАПНА ПРОМЯНА ПОСОКАТА НА ДВИЖЕНИЕ</w:t>
                  </w:r>
                </w:p>
              </w:tc>
              <w:tc>
                <w:tcPr>
                  <w:tcW w:w="8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7</w:t>
                  </w:r>
                </w:p>
              </w:tc>
              <w:tc>
                <w:tcPr>
                  <w:tcW w:w="66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10.45%</w:t>
                  </w:r>
                </w:p>
              </w:tc>
              <w:tc>
                <w:tcPr>
                  <w:tcW w:w="120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13.33%</w:t>
                  </w:r>
                </w:p>
              </w:tc>
              <w:tc>
                <w:tcPr>
                  <w:tcW w:w="106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nil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14.08%</w:t>
                  </w:r>
                </w:p>
              </w:tc>
            </w:tr>
            <w:tr w:rsidR="0080742F" w:rsidRPr="0080742F" w:rsidTr="000E32E7">
              <w:trPr>
                <w:trHeight w:val="270"/>
              </w:trPr>
              <w:tc>
                <w:tcPr>
                  <w:tcW w:w="384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ДРУГО НАРУШЕНИЕ НА ВОДАЧА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23.88%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20.00%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21.13%</w:t>
                  </w:r>
                </w:p>
              </w:tc>
            </w:tr>
            <w:tr w:rsidR="0080742F" w:rsidRPr="0080742F" w:rsidTr="000E32E7">
              <w:trPr>
                <w:trHeight w:val="270"/>
              </w:trPr>
              <w:tc>
                <w:tcPr>
                  <w:tcW w:w="384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НАВЛИЗАНЕ В НАСРЕЩНОТО ДВИЖЕНИЕ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5.97%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6.67%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7.04%</w:t>
                  </w:r>
                </w:p>
              </w:tc>
            </w:tr>
            <w:tr w:rsidR="0080742F" w:rsidRPr="0080742F" w:rsidTr="000E32E7">
              <w:trPr>
                <w:trHeight w:val="270"/>
              </w:trPr>
              <w:tc>
                <w:tcPr>
                  <w:tcW w:w="384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НЕПРАВИЛЕН ПРЕВОЗ НА ТОВАРИ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1.49%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1.41%</w:t>
                  </w:r>
                </w:p>
              </w:tc>
            </w:tr>
            <w:tr w:rsidR="0080742F" w:rsidRPr="0080742F" w:rsidTr="000E32E7">
              <w:trPr>
                <w:trHeight w:val="270"/>
              </w:trPr>
              <w:tc>
                <w:tcPr>
                  <w:tcW w:w="384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НЕПРАВИЛНО ДВИЖЕНИЕ НАЗАД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1.49%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1.41%</w:t>
                  </w:r>
                </w:p>
              </w:tc>
            </w:tr>
            <w:tr w:rsidR="0080742F" w:rsidRPr="0080742F" w:rsidTr="000E32E7">
              <w:trPr>
                <w:trHeight w:val="270"/>
              </w:trPr>
              <w:tc>
                <w:tcPr>
                  <w:tcW w:w="384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НЕПРАВИЛНО ЗАВИВАНЕ НАЛЯВО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5.97%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26.67%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7.04%</w:t>
                  </w:r>
                </w:p>
              </w:tc>
            </w:tr>
            <w:tr w:rsidR="0080742F" w:rsidRPr="0080742F" w:rsidTr="000E32E7">
              <w:trPr>
                <w:trHeight w:val="270"/>
              </w:trPr>
              <w:tc>
                <w:tcPr>
                  <w:tcW w:w="384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НЕСПАЗВАНЕ ДИСТАНЦИЯ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1.49%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1.41%</w:t>
                  </w:r>
                </w:p>
              </w:tc>
            </w:tr>
            <w:tr w:rsidR="0080742F" w:rsidRPr="0080742F" w:rsidTr="000E32E7">
              <w:trPr>
                <w:trHeight w:val="270"/>
              </w:trPr>
              <w:tc>
                <w:tcPr>
                  <w:tcW w:w="384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НЕСЪОБРАЗЕНА СКОРОСТ С ДРУГИ УСЛОВИЯ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14.93%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13.33%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12.68%</w:t>
                  </w:r>
                </w:p>
              </w:tc>
            </w:tr>
            <w:tr w:rsidR="0080742F" w:rsidRPr="0080742F" w:rsidTr="000E32E7">
              <w:trPr>
                <w:trHeight w:val="465"/>
              </w:trPr>
              <w:tc>
                <w:tcPr>
                  <w:tcW w:w="384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НЕСЪОБРАЗЕНА СКОРОСТ С ПЪТНИТЕ УСЛОВИЯ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14.93%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13.33%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15.49%</w:t>
                  </w:r>
                </w:p>
              </w:tc>
            </w:tr>
            <w:tr w:rsidR="0080742F" w:rsidRPr="0080742F" w:rsidTr="000E32E7">
              <w:trPr>
                <w:trHeight w:val="270"/>
              </w:trPr>
              <w:tc>
                <w:tcPr>
                  <w:tcW w:w="384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ОТНЕМАНЕ НА ДРУГО ПРЕДИМСТВО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1.49%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2.82%</w:t>
                  </w:r>
                </w:p>
              </w:tc>
            </w:tr>
            <w:tr w:rsidR="0080742F" w:rsidRPr="0080742F" w:rsidTr="000E32E7">
              <w:trPr>
                <w:trHeight w:val="270"/>
              </w:trPr>
              <w:tc>
                <w:tcPr>
                  <w:tcW w:w="384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ОТНЕМАНЕ ПРЕДИМСТВО НА ПЕШЕХОДЕЦ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14.93%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6.67%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12.68%</w:t>
                  </w:r>
                </w:p>
              </w:tc>
            </w:tr>
            <w:tr w:rsidR="0080742F" w:rsidRPr="0080742F" w:rsidTr="000E32E7">
              <w:trPr>
                <w:trHeight w:val="465"/>
              </w:trPr>
              <w:tc>
                <w:tcPr>
                  <w:tcW w:w="384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ОТНЕМАНЕ ПРЕДИМСТВО НА ППС НА КРЪСТОВИЩЕ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2.99%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auto" w:fill="auto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2.82%</w:t>
                  </w:r>
                </w:p>
              </w:tc>
            </w:tr>
            <w:tr w:rsidR="0080742F" w:rsidRPr="0080742F" w:rsidTr="000E32E7">
              <w:trPr>
                <w:trHeight w:val="465"/>
              </w:trPr>
              <w:tc>
                <w:tcPr>
                  <w:tcW w:w="384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ОТНЕМАНЕ ПРЕДИМСТВО НА ППС ПРИ ЗАВИВАНЕ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1.49%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1.41%</w:t>
                  </w:r>
                </w:p>
              </w:tc>
            </w:tr>
            <w:tr w:rsidR="0080742F" w:rsidRPr="0080742F" w:rsidTr="000E32E7">
              <w:trPr>
                <w:trHeight w:val="450"/>
              </w:trPr>
              <w:tc>
                <w:tcPr>
                  <w:tcW w:w="384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bottom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  <w:lastRenderedPageBreak/>
                    <w:t>Общ брой за периода:</w:t>
                  </w:r>
                </w:p>
              </w:tc>
              <w:tc>
                <w:tcPr>
                  <w:tcW w:w="82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bottom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67</w:t>
                  </w:r>
                </w:p>
              </w:tc>
              <w:tc>
                <w:tcPr>
                  <w:tcW w:w="66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bottom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bottom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  <w:t>15</w:t>
                  </w:r>
                </w:p>
              </w:tc>
              <w:tc>
                <w:tcPr>
                  <w:tcW w:w="66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bottom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000000" w:fill="BDDAF3"/>
                  <w:vAlign w:val="bottom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  <w:t>71</w:t>
                  </w:r>
                </w:p>
              </w:tc>
              <w:tc>
                <w:tcPr>
                  <w:tcW w:w="660" w:type="dxa"/>
                  <w:tcBorders>
                    <w:top w:val="single" w:sz="4" w:space="0" w:color="CCCCCC"/>
                    <w:left w:val="nil"/>
                    <w:bottom w:val="nil"/>
                    <w:right w:val="nil"/>
                  </w:tcBorders>
                  <w:shd w:val="clear" w:color="000000" w:fill="BDDAF3"/>
                  <w:vAlign w:val="bottom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 w:eastAsia="bg-BG"/>
                    </w:rPr>
                  </w:pPr>
                </w:p>
              </w:tc>
            </w:tr>
          </w:tbl>
          <w:p w:rsidR="0080742F" w:rsidRPr="0080742F" w:rsidRDefault="0080742F" w:rsidP="0080742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0742F" w:rsidRPr="0080742F" w:rsidTr="000E32E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 w:rsidRPr="0080742F">
              <w:rPr>
                <w:rFonts w:ascii="Verdana" w:hAnsi="Verdana"/>
                <w:b/>
                <w:sz w:val="20"/>
                <w:lang w:val="bg-BG"/>
              </w:rPr>
              <w:lastRenderedPageBreak/>
              <w:t>ПТП по вид</w:t>
            </w:r>
          </w:p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21"/>
            </w:tblGrid>
            <w:tr w:rsidR="0080742F" w:rsidRPr="0080742F" w:rsidTr="000E32E7">
              <w:tc>
                <w:tcPr>
                  <w:tcW w:w="10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42F" w:rsidRPr="0080742F" w:rsidRDefault="0080742F" w:rsidP="0080742F">
                  <w:pPr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  <w:lang w:val="bg-BG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  <w:lang w:val="bg-BG"/>
                    </w:rPr>
                    <w:t>Тежки ПТП</w:t>
                  </w:r>
                </w:p>
                <w:tbl>
                  <w:tblPr>
                    <w:tblW w:w="86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4"/>
                    <w:gridCol w:w="784"/>
                    <w:gridCol w:w="683"/>
                    <w:gridCol w:w="1102"/>
                    <w:gridCol w:w="683"/>
                    <w:gridCol w:w="981"/>
                    <w:gridCol w:w="683"/>
                  </w:tblGrid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ВИДОВЕ ПТП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Брой ПТП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Брой загинали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%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Брой ранени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nil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%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В ДЪРВО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4.35%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5.56%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В КРАЙПЪТНО СЪОРЪЖЕНИЕ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4.35%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4.17%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В ПРЕДПАЗНА ОГРАДА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5.80%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12.50%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4.17%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В СКАТ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1.45%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1.39%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В СТЪЛБ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2.90%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5.56%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НА ВЕЛОСИПЕДИСТ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7.25%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6.25%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5.56%</w:t>
                        </w:r>
                      </w:p>
                    </w:tc>
                  </w:tr>
                  <w:tr w:rsidR="0080742F" w:rsidRPr="0080742F" w:rsidTr="000E32E7">
                    <w:trPr>
                      <w:trHeight w:val="420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НА ДЕТЕ С ЛЕТНИ КЪНКИ, РОЛЕР, ШЕЙНА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1.45%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1.39%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НА ПАРКИРАНО ППС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2.90%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2.78%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НА ПЕШЕХОДЕЦ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17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24.64%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12.50%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20.83%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ДРУГ ВИД ПТП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5.80%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6.25%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6.94%</w:t>
                        </w:r>
                      </w:p>
                    </w:tc>
                  </w:tr>
                  <w:tr w:rsidR="0080742F" w:rsidRPr="0080742F" w:rsidTr="000E32E7">
                    <w:trPr>
                      <w:trHeight w:val="420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ПРЕОБРЪЩАНЕ НА МПС ИЗВЪН ПЪТНОТО ПЛАТНО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8.70%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18.75%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6.94%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СБЛЪСКВАНЕ МЕЖДУ МПС ОТЗАД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8.70%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8.33%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СБЛЪСКВАНЕ МЕЖДУ МПС ПОД ЪГЪЛ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17.39%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31.25%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20.83%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СБЛЪСКВАНЕ МЕЖДУ МПС СТРАНИЧНО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1.45%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2.78%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СБЛЪСКВАНЕ МЕЖДУ МПС ЧЕЛНО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2.90%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12.50%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2.78%</w:t>
                        </w:r>
                      </w:p>
                    </w:tc>
                  </w:tr>
                  <w:tr w:rsidR="0080742F" w:rsidRPr="0080742F" w:rsidTr="000E32E7">
                    <w:trPr>
                      <w:trHeight w:val="450"/>
                    </w:trPr>
                    <w:tc>
                      <w:tcPr>
                        <w:tcW w:w="3840" w:type="dxa"/>
                        <w:tcBorders>
                          <w:top w:val="single" w:sz="4" w:space="0" w:color="CCCCCC"/>
                          <w:left w:val="nil"/>
                          <w:bottom w:val="nil"/>
                          <w:right w:val="single" w:sz="4" w:space="0" w:color="CCCCCC"/>
                        </w:tcBorders>
                        <w:shd w:val="clear" w:color="000000" w:fill="BDDAF3"/>
                        <w:vAlign w:val="bottom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Общ брой за периода: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CCCCCC"/>
                          <w:left w:val="nil"/>
                          <w:bottom w:val="nil"/>
                          <w:right w:val="single" w:sz="4" w:space="0" w:color="CCCCCC"/>
                        </w:tcBorders>
                        <w:shd w:val="clear" w:color="000000" w:fill="BDDAF3"/>
                        <w:vAlign w:val="bottom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69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CCCCCC"/>
                          <w:left w:val="nil"/>
                          <w:bottom w:val="nil"/>
                          <w:right w:val="single" w:sz="4" w:space="0" w:color="CCCCCC"/>
                        </w:tcBorders>
                        <w:shd w:val="clear" w:color="000000" w:fill="BDDAF3"/>
                        <w:vAlign w:val="bottom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CCCCCC"/>
                          <w:left w:val="nil"/>
                          <w:bottom w:val="nil"/>
                          <w:right w:val="single" w:sz="4" w:space="0" w:color="CCCCCC"/>
                        </w:tcBorders>
                        <w:shd w:val="clear" w:color="000000" w:fill="BDDAF3"/>
                        <w:vAlign w:val="bottom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16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CCCCCC"/>
                          <w:left w:val="nil"/>
                          <w:bottom w:val="nil"/>
                          <w:right w:val="single" w:sz="4" w:space="0" w:color="CCCCCC"/>
                        </w:tcBorders>
                        <w:shd w:val="clear" w:color="000000" w:fill="BDDAF3"/>
                        <w:vAlign w:val="bottom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CCCCCC"/>
                          <w:left w:val="nil"/>
                          <w:bottom w:val="nil"/>
                          <w:right w:val="single" w:sz="4" w:space="0" w:color="CCCCCC"/>
                        </w:tcBorders>
                        <w:shd w:val="clear" w:color="000000" w:fill="BDDAF3"/>
                        <w:vAlign w:val="bottom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72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CCCCCC"/>
                          <w:left w:val="nil"/>
                          <w:bottom w:val="nil"/>
                          <w:right w:val="nil"/>
                        </w:tcBorders>
                        <w:shd w:val="clear" w:color="000000" w:fill="BDDAF3"/>
                        <w:vAlign w:val="bottom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</w:tbl>
                <w:p w:rsidR="0080742F" w:rsidRPr="0080742F" w:rsidRDefault="0080742F" w:rsidP="0080742F">
                  <w:pPr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  <w:lang w:val="bg-BG"/>
                    </w:rPr>
                  </w:pPr>
                </w:p>
                <w:p w:rsidR="0080742F" w:rsidRPr="0080742F" w:rsidRDefault="0080742F" w:rsidP="0080742F">
                  <w:pPr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  <w:lang w:val="bg-BG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  <w:lang w:val="bg-BG"/>
                    </w:rPr>
                    <w:t>Леки ПТП</w:t>
                  </w:r>
                </w:p>
                <w:tbl>
                  <w:tblPr>
                    <w:tblW w:w="78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4"/>
                    <w:gridCol w:w="784"/>
                    <w:gridCol w:w="683"/>
                    <w:gridCol w:w="1102"/>
                    <w:gridCol w:w="283"/>
                    <w:gridCol w:w="981"/>
                    <w:gridCol w:w="283"/>
                  </w:tblGrid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ВИДОВЕ ПТП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Брой ПТП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Брой загинали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%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Брой ранени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nil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%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В ДЪРВО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2.45%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В КРАЙПЪТНО СЪОРЪЖЕНИЕ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42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7.91%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В ПРЕДПАЗНА ОГРАДА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46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8.66%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В ПРЕПЯТСТВИЕ НА ПЪТЯ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18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3.39%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В СКАТ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1.13%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lastRenderedPageBreak/>
                          <w:t>БЛЪСКАНЕ В СТЪЛБ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1.88%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НА ВЕЛОСИПЕДИСТ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1.13%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НА ЖИВОТНО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2.45%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НА КАРУЦА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0.19%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НА ПАРКИРАНО ППС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74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13.94%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НА ПЕШЕХОДЕЦ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2.45%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БЛЪСКАНЕ НА СПРЯНО ППС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20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3.77%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ДРУГ ВИД ПТП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29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5.46%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Няма информация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1.88%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420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ПРЕОБРЪЩАНЕ НА МПС ИЗВЪН ПЪТНОТО ПЛАТНО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17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3.20%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ПРЕОБРЪЩАНЕ НА МПС НА ПЪТНОТО ПЛАТНО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0.75%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СБЛЪСКВАНЕ МЕЖДУ МПС ОТЗАД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66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12.43%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СБЛЪСКВАНЕ МЕЖДУ МПС ПОД ЪГЪЛ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71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13.37%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СБЛЪСКВАНЕ МЕЖДУ МПС СТРАНИЧНО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68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12.81%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СБЛЪСКВАНЕ МЕЖДУ МПС ЧЕЛНО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0.75%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auto" w:fill="auto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80742F" w:rsidRPr="0080742F" w:rsidTr="000E32E7">
                    <w:trPr>
                      <w:trHeight w:val="450"/>
                    </w:trPr>
                    <w:tc>
                      <w:tcPr>
                        <w:tcW w:w="3840" w:type="dxa"/>
                        <w:tcBorders>
                          <w:top w:val="single" w:sz="4" w:space="0" w:color="CCCCCC"/>
                          <w:left w:val="nil"/>
                          <w:bottom w:val="nil"/>
                          <w:right w:val="single" w:sz="4" w:space="0" w:color="CCCCCC"/>
                        </w:tcBorders>
                        <w:shd w:val="clear" w:color="000000" w:fill="BDDAF3"/>
                        <w:vAlign w:val="bottom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Общ брой за периода: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CCCCCC"/>
                          <w:left w:val="nil"/>
                          <w:bottom w:val="nil"/>
                          <w:right w:val="single" w:sz="4" w:space="0" w:color="CCCCCC"/>
                        </w:tcBorders>
                        <w:shd w:val="clear" w:color="000000" w:fill="BDDAF3"/>
                        <w:vAlign w:val="bottom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531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CCCCCC"/>
                          <w:left w:val="nil"/>
                          <w:bottom w:val="nil"/>
                          <w:right w:val="single" w:sz="4" w:space="0" w:color="CCCCCC"/>
                        </w:tcBorders>
                        <w:shd w:val="clear" w:color="000000" w:fill="BDDAF3"/>
                        <w:vAlign w:val="bottom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CCCCCC"/>
                          <w:left w:val="nil"/>
                          <w:bottom w:val="nil"/>
                          <w:right w:val="single" w:sz="4" w:space="0" w:color="CCCCCC"/>
                        </w:tcBorders>
                        <w:shd w:val="clear" w:color="000000" w:fill="BDDAF3"/>
                        <w:vAlign w:val="bottom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CCCCCC"/>
                          <w:left w:val="nil"/>
                          <w:bottom w:val="nil"/>
                          <w:right w:val="single" w:sz="4" w:space="0" w:color="CCCCCC"/>
                        </w:tcBorders>
                        <w:shd w:val="clear" w:color="000000" w:fill="BDDAF3"/>
                        <w:vAlign w:val="bottom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CCCCCC"/>
                          <w:left w:val="nil"/>
                          <w:bottom w:val="nil"/>
                          <w:right w:val="single" w:sz="4" w:space="0" w:color="CCCCCC"/>
                        </w:tcBorders>
                        <w:shd w:val="clear" w:color="000000" w:fill="BDDAF3"/>
                        <w:vAlign w:val="bottom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CCCCCC"/>
                          <w:left w:val="nil"/>
                          <w:bottom w:val="nil"/>
                          <w:right w:val="nil"/>
                        </w:tcBorders>
                        <w:shd w:val="clear" w:color="000000" w:fill="BDDAF3"/>
                        <w:vAlign w:val="bottom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</w:tbl>
                <w:p w:rsidR="0080742F" w:rsidRPr="0080742F" w:rsidRDefault="0080742F" w:rsidP="0080742F">
                  <w:pPr>
                    <w:rPr>
                      <w:rFonts w:asciiTheme="minorHAnsi" w:eastAsiaTheme="minorHAnsi" w:hAnsiTheme="minorHAnsi" w:cstheme="minorBidi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80742F" w:rsidRPr="0080742F" w:rsidRDefault="0080742F" w:rsidP="0080742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0742F" w:rsidRPr="0080742F" w:rsidTr="000E32E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 w:rsidRPr="0080742F">
              <w:rPr>
                <w:rFonts w:ascii="Verdana" w:hAnsi="Verdana"/>
                <w:b/>
                <w:sz w:val="20"/>
                <w:lang w:val="bg-BG"/>
              </w:rPr>
              <w:lastRenderedPageBreak/>
              <w:t>ПТП с деца</w:t>
            </w:r>
          </w:p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21"/>
            </w:tblGrid>
            <w:tr w:rsidR="0080742F" w:rsidRPr="0080742F" w:rsidTr="000E32E7">
              <w:tc>
                <w:tcPr>
                  <w:tcW w:w="10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66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0"/>
                    <w:gridCol w:w="800"/>
                    <w:gridCol w:w="620"/>
                    <w:gridCol w:w="1120"/>
                    <w:gridCol w:w="620"/>
                    <w:gridCol w:w="1000"/>
                    <w:gridCol w:w="620"/>
                  </w:tblGrid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Възрастови групи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Брой ПТП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Брой загинали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%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Брой ранени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nil"/>
                        </w:tcBorders>
                        <w:shd w:val="clear" w:color="000000" w:fill="E7E5E5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%</w:t>
                        </w:r>
                      </w:p>
                    </w:tc>
                  </w:tr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18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proofErr w:type="spellStart"/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oт</w:t>
                        </w:r>
                        <w:proofErr w:type="spellEnd"/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 xml:space="preserve"> 15 до 17 год.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1.52%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1.45%</w:t>
                        </w:r>
                      </w:p>
                    </w:tc>
                  </w:tr>
                </w:tbl>
                <w:p w:rsidR="0080742F" w:rsidRPr="0080742F" w:rsidRDefault="0080742F" w:rsidP="0080742F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80742F" w:rsidRPr="0080742F" w:rsidTr="000E32E7">
              <w:tc>
                <w:tcPr>
                  <w:tcW w:w="10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66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6"/>
                    <w:gridCol w:w="779"/>
                    <w:gridCol w:w="683"/>
                    <w:gridCol w:w="1088"/>
                    <w:gridCol w:w="619"/>
                    <w:gridCol w:w="972"/>
                    <w:gridCol w:w="683"/>
                  </w:tblGrid>
                  <w:tr w:rsidR="0080742F" w:rsidRPr="0080742F" w:rsidTr="000E32E7">
                    <w:trPr>
                      <w:trHeight w:val="276"/>
                    </w:trPr>
                    <w:tc>
                      <w:tcPr>
                        <w:tcW w:w="18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над 64 години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0000FF"/>
                            <w:sz w:val="16"/>
                            <w:szCs w:val="16"/>
                            <w:u w:val="single"/>
                            <w:lang w:val="bg-BG" w:eastAsia="bg-BG"/>
                          </w:rPr>
                          <w:t>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12.12%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7.14%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shd w:val="clear" w:color="000000" w:fill="C0C0C0"/>
                        <w:hideMark/>
                      </w:tcPr>
                      <w:p w:rsidR="0080742F" w:rsidRPr="0080742F" w:rsidRDefault="0080742F" w:rsidP="0080742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80742F"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10.14%</w:t>
                        </w:r>
                      </w:p>
                    </w:tc>
                  </w:tr>
                </w:tbl>
                <w:p w:rsidR="0080742F" w:rsidRPr="0080742F" w:rsidRDefault="0080742F" w:rsidP="0080742F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80742F" w:rsidRPr="0080742F" w:rsidRDefault="0080742F" w:rsidP="0080742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0742F" w:rsidRPr="0080742F" w:rsidTr="000E32E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 w:rsidRPr="0080742F">
              <w:rPr>
                <w:rFonts w:ascii="Verdana" w:hAnsi="Verdana"/>
                <w:b/>
                <w:sz w:val="20"/>
                <w:lang w:val="bg-BG"/>
              </w:rPr>
              <w:t>ПТП с възрастни  над 65 г.</w:t>
            </w:r>
          </w:p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79"/>
              <w:gridCol w:w="683"/>
              <w:gridCol w:w="1088"/>
              <w:gridCol w:w="619"/>
              <w:gridCol w:w="972"/>
              <w:gridCol w:w="683"/>
            </w:tblGrid>
            <w:tr w:rsidR="0080742F" w:rsidRPr="0080742F" w:rsidTr="000E32E7">
              <w:trPr>
                <w:trHeight w:val="276"/>
              </w:trPr>
              <w:tc>
                <w:tcPr>
                  <w:tcW w:w="188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над 64 години</w:t>
                  </w:r>
                </w:p>
              </w:tc>
              <w:tc>
                <w:tcPr>
                  <w:tcW w:w="80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val="bg-BG" w:eastAsia="bg-BG"/>
                    </w:rPr>
                    <w:t>8</w:t>
                  </w:r>
                </w:p>
              </w:tc>
              <w:tc>
                <w:tcPr>
                  <w:tcW w:w="6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12.12%</w:t>
                  </w:r>
                </w:p>
              </w:tc>
              <w:tc>
                <w:tcPr>
                  <w:tcW w:w="11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7.14%</w:t>
                  </w:r>
                </w:p>
              </w:tc>
              <w:tc>
                <w:tcPr>
                  <w:tcW w:w="100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7</w:t>
                  </w:r>
                </w:p>
              </w:tc>
              <w:tc>
                <w:tcPr>
                  <w:tcW w:w="6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nil"/>
                  </w:tcBorders>
                  <w:shd w:val="clear" w:color="000000" w:fill="C0C0C0"/>
                  <w:hideMark/>
                </w:tcPr>
                <w:p w:rsidR="0080742F" w:rsidRPr="0080742F" w:rsidRDefault="0080742F" w:rsidP="008074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 w:rsidRPr="0080742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10.14%</w:t>
                  </w:r>
                </w:p>
              </w:tc>
            </w:tr>
          </w:tbl>
          <w:p w:rsidR="0080742F" w:rsidRPr="0080742F" w:rsidRDefault="0080742F" w:rsidP="0080742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0742F" w:rsidRPr="0080742F" w:rsidTr="000E32E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eastAsiaTheme="minorHAnsi" w:hAnsi="Verdana" w:cstheme="minorBidi"/>
                <w:b/>
                <w:sz w:val="20"/>
                <w:lang w:val="bg-BG"/>
              </w:rPr>
            </w:pPr>
            <w:r w:rsidRPr="0080742F">
              <w:rPr>
                <w:rFonts w:ascii="Verdana" w:eastAsiaTheme="minorHAnsi" w:hAnsi="Verdana" w:cstheme="minorBidi"/>
                <w:b/>
                <w:sz w:val="20"/>
                <w:lang w:val="bg-BG"/>
              </w:rPr>
              <w:t>Дял на ППС, участвали в ПТП, по възраст от общия брой ППС, участвали в ПТП</w:t>
            </w:r>
          </w:p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eastAsiaTheme="minorHAnsi" w:hAnsi="Verdana" w:cstheme="minorBidi"/>
                <w:b/>
                <w:sz w:val="20"/>
                <w:lang w:val="bg-BG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2F" w:rsidRPr="0080742F" w:rsidRDefault="0080742F" w:rsidP="0080742F">
            <w:pPr>
              <w:spacing w:after="0" w:line="240" w:lineRule="auto"/>
              <w:rPr>
                <w:rFonts w:ascii="Verdana" w:eastAsiaTheme="minorHAnsi" w:hAnsi="Verdana" w:cstheme="minorBidi"/>
                <w:color w:val="404040"/>
                <w:sz w:val="20"/>
                <w:lang w:val="bg-BG"/>
              </w:rPr>
            </w:pPr>
            <w:r w:rsidRPr="0080742F">
              <w:rPr>
                <w:rFonts w:ascii="Verdana" w:eastAsiaTheme="minorHAnsi" w:hAnsi="Verdana" w:cstheme="minorBidi"/>
                <w:color w:val="404040"/>
                <w:sz w:val="20"/>
                <w:lang w:val="bg-BG"/>
              </w:rPr>
              <w:t>От 0 до 5 г.:     2,60%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eastAsiaTheme="minorHAnsi" w:hAnsi="Verdana" w:cstheme="minorBidi"/>
                <w:color w:val="404040"/>
                <w:sz w:val="20"/>
                <w:lang w:val="bg-BG"/>
              </w:rPr>
            </w:pPr>
          </w:p>
          <w:p w:rsidR="0080742F" w:rsidRPr="0080742F" w:rsidRDefault="0080742F" w:rsidP="0080742F">
            <w:pPr>
              <w:spacing w:after="0" w:line="240" w:lineRule="auto"/>
              <w:rPr>
                <w:rFonts w:ascii="Verdana" w:eastAsiaTheme="minorHAnsi" w:hAnsi="Verdana" w:cstheme="minorBidi"/>
                <w:color w:val="404040"/>
                <w:sz w:val="20"/>
                <w:lang w:val="bg-BG"/>
              </w:rPr>
            </w:pPr>
            <w:r w:rsidRPr="0080742F">
              <w:rPr>
                <w:rFonts w:ascii="Verdana" w:eastAsiaTheme="minorHAnsi" w:hAnsi="Verdana" w:cstheme="minorBidi"/>
                <w:color w:val="404040"/>
                <w:sz w:val="20"/>
                <w:lang w:val="bg-BG"/>
              </w:rPr>
              <w:t>От 5 до10 г.:     2,60%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eastAsiaTheme="minorHAnsi" w:hAnsi="Verdana" w:cstheme="minorBidi"/>
                <w:color w:val="404040"/>
                <w:sz w:val="20"/>
                <w:lang w:val="bg-BG"/>
              </w:rPr>
            </w:pPr>
            <w:r w:rsidRPr="0080742F">
              <w:rPr>
                <w:rFonts w:ascii="Verdana" w:eastAsiaTheme="minorHAnsi" w:hAnsi="Verdana" w:cstheme="minorBidi"/>
                <w:color w:val="404040"/>
                <w:sz w:val="20"/>
                <w:lang w:val="bg-BG"/>
              </w:rPr>
              <w:t xml:space="preserve"> 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eastAsiaTheme="minorHAnsi" w:hAnsi="Verdana" w:cstheme="minorBidi"/>
                <w:color w:val="404040"/>
                <w:sz w:val="20"/>
                <w:lang w:val="bg-BG"/>
              </w:rPr>
            </w:pPr>
            <w:r w:rsidRPr="0080742F">
              <w:rPr>
                <w:rFonts w:ascii="Verdana" w:eastAsiaTheme="minorHAnsi" w:hAnsi="Verdana" w:cstheme="minorBidi"/>
                <w:color w:val="404040"/>
                <w:sz w:val="20"/>
                <w:lang w:val="bg-BG"/>
              </w:rPr>
              <w:t>От 10 до 20 г.:  18,18%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eastAsiaTheme="minorHAnsi" w:hAnsi="Verdana" w:cstheme="minorBidi"/>
                <w:color w:val="404040"/>
                <w:sz w:val="20"/>
                <w:lang w:val="bg-BG"/>
              </w:rPr>
            </w:pPr>
          </w:p>
          <w:p w:rsidR="0080742F" w:rsidRPr="0080742F" w:rsidRDefault="0080742F" w:rsidP="0080742F">
            <w:pPr>
              <w:spacing w:after="0" w:line="240" w:lineRule="auto"/>
              <w:rPr>
                <w:rFonts w:ascii="Verdana" w:eastAsiaTheme="minorHAnsi" w:hAnsi="Verdana" w:cstheme="minorBidi"/>
                <w:color w:val="404040"/>
                <w:sz w:val="20"/>
                <w:lang w:val="bg-BG"/>
              </w:rPr>
            </w:pPr>
            <w:r w:rsidRPr="0080742F">
              <w:rPr>
                <w:rFonts w:ascii="Verdana" w:eastAsiaTheme="minorHAnsi" w:hAnsi="Verdana" w:cstheme="minorBidi"/>
                <w:color w:val="404040"/>
                <w:sz w:val="20"/>
                <w:lang w:val="bg-BG"/>
              </w:rPr>
              <w:t>Над 20 г.:         75,97%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eastAsiaTheme="minorHAnsi" w:hAnsi="Verdana" w:cstheme="minorBidi"/>
                <w:color w:val="404040"/>
                <w:sz w:val="20"/>
                <w:lang w:val="bg-BG"/>
              </w:rPr>
            </w:pPr>
          </w:p>
        </w:tc>
      </w:tr>
      <w:tr w:rsidR="0080742F" w:rsidRPr="0080742F" w:rsidTr="000E32E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 w:rsidRPr="0080742F">
              <w:rPr>
                <w:rFonts w:ascii="Verdana" w:hAnsi="Verdana"/>
                <w:b/>
                <w:sz w:val="20"/>
                <w:lang w:val="bg-BG"/>
              </w:rPr>
              <w:lastRenderedPageBreak/>
              <w:t>Участъци с концентрация на ПТП</w:t>
            </w:r>
          </w:p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4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58"/>
              <w:gridCol w:w="1252"/>
              <w:gridCol w:w="1428"/>
              <w:gridCol w:w="1430"/>
              <w:gridCol w:w="1518"/>
              <w:gridCol w:w="893"/>
              <w:gridCol w:w="1098"/>
              <w:gridCol w:w="1270"/>
              <w:gridCol w:w="1831"/>
              <w:gridCol w:w="1265"/>
            </w:tblGrid>
            <w:tr w:rsidR="0080742F" w:rsidRPr="0080742F" w:rsidTr="000E32E7">
              <w:trPr>
                <w:cantSplit/>
                <w:trHeight w:val="807"/>
              </w:trPr>
              <w:tc>
                <w:tcPr>
                  <w:tcW w:w="12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Иденти-фикацио-нен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номер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на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участъка</w:t>
                  </w:r>
                  <w:proofErr w:type="spellEnd"/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Клас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и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номер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на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пътя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(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например</w:t>
                  </w:r>
                  <w:proofErr w:type="spellEnd"/>
                </w:p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І – 79)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  <w:lang w:val="ru-RU"/>
                    </w:rPr>
                    <w:t>Начало на</w:t>
                  </w:r>
                </w:p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  <w:lang w:val="ru-RU"/>
                    </w:rPr>
                    <w:t>УКПТП</w:t>
                  </w:r>
                </w:p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  <w:lang w:val="ru-RU"/>
                    </w:rPr>
                    <w:t>(к</w:t>
                  </w:r>
                  <w:r w:rsidRPr="0080742F">
                    <w:rPr>
                      <w:rFonts w:asciiTheme="minorHAnsi" w:eastAsiaTheme="minorHAnsi" w:hAnsiTheme="minorHAnsi" w:cstheme="minorBidi"/>
                    </w:rPr>
                    <w:t>м</w:t>
                  </w:r>
                  <w:r w:rsidRPr="0080742F">
                    <w:rPr>
                      <w:rFonts w:asciiTheme="minorHAnsi" w:eastAsiaTheme="minorHAnsi" w:hAnsiTheme="minorHAnsi" w:cstheme="minorBidi"/>
                      <w:lang w:val="ru-RU"/>
                    </w:rPr>
                    <w:t xml:space="preserve"> и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  <w:lang w:val="ru-RU"/>
                    </w:rPr>
                    <w:t>метри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  <w:lang w:val="ru-RU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  <w:lang w:val="ru-RU"/>
                    </w:rPr>
                    <w:t>Край на</w:t>
                  </w:r>
                </w:p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  <w:lang w:val="ru-RU"/>
                    </w:rPr>
                    <w:t>УКПТП</w:t>
                  </w:r>
                </w:p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  <w:lang w:val="ru-RU"/>
                    </w:rPr>
                    <w:t xml:space="preserve">(км и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  <w:lang w:val="ru-RU"/>
                    </w:rPr>
                    <w:t>метри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  <w:lang w:val="ru-RU"/>
                    </w:rPr>
                    <w:t>)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Дължина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на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участъка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–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L</w:t>
                  </w:r>
                  <w:r w:rsidRPr="0080742F">
                    <w:rPr>
                      <w:rFonts w:asciiTheme="minorHAnsi" w:eastAsiaTheme="minorHAnsi" w:hAnsiTheme="minorHAnsi" w:cstheme="minorBidi"/>
                      <w:vertAlign w:val="subscript"/>
                    </w:rPr>
                    <w:t>уч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  <w:vertAlign w:val="subscript"/>
                    </w:rPr>
                    <w:t xml:space="preserve">. </w:t>
                  </w:r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в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метри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(до 1000)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Среднодневна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годишна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интензив-ност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на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движението</w:t>
                  </w:r>
                  <w:proofErr w:type="spellEnd"/>
                </w:p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/ МПС на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денонощие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>/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Общ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брой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на ПТП</w:t>
                  </w:r>
                </w:p>
              </w:tc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Брой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на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убитите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лица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Брой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на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ранените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лица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  <w:vertAlign w:val="subscript"/>
                      <w:lang w:val="ru-RU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  <w:lang w:val="ru-RU"/>
                    </w:rPr>
                    <w:t xml:space="preserve">Относителен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  <w:lang w:val="ru-RU"/>
                    </w:rPr>
                    <w:t>показател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  <w:lang w:val="ru-RU"/>
                    </w:rPr>
                    <w:t xml:space="preserve"> на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  <w:lang w:val="ru-RU"/>
                    </w:rPr>
                    <w:t>аварийност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  <w:lang w:val="ru-RU"/>
                    </w:rPr>
                    <w:t xml:space="preserve"> – </w:t>
                  </w:r>
                  <w:r w:rsidRPr="0080742F">
                    <w:rPr>
                      <w:rFonts w:asciiTheme="minorHAnsi" w:eastAsiaTheme="minorHAnsi" w:hAnsiTheme="minorHAnsi" w:cstheme="minorBidi"/>
                    </w:rPr>
                    <w:t>U</w:t>
                  </w:r>
                  <w:r w:rsidRPr="0080742F">
                    <w:rPr>
                      <w:rFonts w:asciiTheme="minorHAnsi" w:eastAsiaTheme="minorHAnsi" w:hAnsiTheme="minorHAnsi" w:cstheme="minorBidi"/>
                      <w:vertAlign w:val="subscript"/>
                    </w:rPr>
                    <w:t>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Тежест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на ПТП</w:t>
                  </w:r>
                </w:p>
              </w:tc>
            </w:tr>
            <w:tr w:rsidR="0080742F" w:rsidRPr="0080742F" w:rsidTr="000E32E7">
              <w:trPr>
                <w:cantSplit/>
                <w:trHeight w:val="299"/>
              </w:trPr>
              <w:tc>
                <w:tcPr>
                  <w:tcW w:w="1223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42F" w:rsidRPr="0080742F" w:rsidRDefault="0080742F" w:rsidP="0080742F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42F" w:rsidRPr="0080742F" w:rsidRDefault="0080742F" w:rsidP="0080742F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42F" w:rsidRPr="0080742F" w:rsidRDefault="0080742F" w:rsidP="0080742F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42F" w:rsidRPr="0080742F" w:rsidRDefault="0080742F" w:rsidP="0080742F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42F" w:rsidRPr="0080742F" w:rsidRDefault="0080742F" w:rsidP="0080742F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42F" w:rsidRPr="0080742F" w:rsidRDefault="0080742F" w:rsidP="0080742F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42F" w:rsidRPr="0080742F" w:rsidRDefault="0080742F" w:rsidP="0080742F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(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закръглят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се до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втори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знак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>)</w:t>
                  </w:r>
                </w:p>
              </w:tc>
            </w:tr>
            <w:tr w:rsidR="0080742F" w:rsidRPr="0080742F" w:rsidTr="000E32E7">
              <w:trPr>
                <w:cantSplit/>
              </w:trPr>
              <w:tc>
                <w:tcPr>
                  <w:tcW w:w="122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7</w:t>
                  </w:r>
                </w:p>
              </w:tc>
              <w:tc>
                <w:tcPr>
                  <w:tcW w:w="110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742F" w:rsidRPr="0080742F" w:rsidRDefault="0080742F" w:rsidP="0080742F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11</w:t>
                  </w:r>
                </w:p>
              </w:tc>
            </w:tr>
            <w:tr w:rsidR="0080742F" w:rsidRPr="0080742F" w:rsidTr="000E32E7">
              <w:trPr>
                <w:cantSplit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     І-1 Б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І-1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287+000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287+300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28 095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21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          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6,84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      0</w:t>
                  </w:r>
                </w:p>
              </w:tc>
            </w:tr>
            <w:tr w:rsidR="0080742F" w:rsidRPr="0080742F" w:rsidTr="000E32E7">
              <w:trPr>
                <w:cantSplit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I-6 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I-6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87+000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87+100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26 000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4,21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</w:t>
                  </w:r>
                </w:p>
              </w:tc>
            </w:tr>
            <w:tr w:rsidR="0080742F" w:rsidRPr="0080742F" w:rsidTr="000E32E7">
              <w:trPr>
                <w:cantSplit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А3-А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АМ-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Струма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(А-3)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15+500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15+500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26 000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</w:t>
                  </w:r>
                </w:p>
              </w:tc>
            </w:tr>
            <w:tr w:rsidR="0080742F" w:rsidRPr="0080742F" w:rsidTr="000E32E7">
              <w:trPr>
                <w:cantSplit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А3-Б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АМ-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Струма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(А-3)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26+000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26+100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26 000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4,21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</w:t>
                  </w:r>
                </w:p>
              </w:tc>
            </w:tr>
            <w:tr w:rsidR="0080742F" w:rsidRPr="0080742F" w:rsidTr="000E32E7">
              <w:trPr>
                <w:cantSplit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А3-В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АМ-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Струма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(А-3)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30+800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30+850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26 000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8,43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0,25</w:t>
                  </w:r>
                </w:p>
              </w:tc>
            </w:tr>
            <w:tr w:rsidR="0080742F" w:rsidRPr="0080742F" w:rsidTr="000E32E7">
              <w:trPr>
                <w:cantSplit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А3-Г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АМ-</w:t>
                  </w:r>
                  <w:proofErr w:type="spellStart"/>
                  <w:r w:rsidRPr="0080742F">
                    <w:rPr>
                      <w:rFonts w:asciiTheme="minorHAnsi" w:eastAsiaTheme="minorHAnsi" w:hAnsiTheme="minorHAnsi" w:cstheme="minorBidi"/>
                    </w:rPr>
                    <w:t>Струма</w:t>
                  </w:r>
                  <w:proofErr w:type="spellEnd"/>
                  <w:r w:rsidRPr="0080742F">
                    <w:rPr>
                      <w:rFonts w:asciiTheme="minorHAnsi" w:eastAsiaTheme="minorHAnsi" w:hAnsiTheme="minorHAnsi" w:cstheme="minorBidi"/>
                    </w:rPr>
                    <w:t xml:space="preserve"> (А-3)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35+900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36+100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26 000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7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2F" w:rsidRPr="0080742F" w:rsidRDefault="0080742F" w:rsidP="0080742F">
                  <w:pPr>
                    <w:jc w:val="right"/>
                    <w:rPr>
                      <w:rFonts w:asciiTheme="minorHAnsi" w:eastAsiaTheme="minorHAnsi" w:hAnsiTheme="minorHAnsi" w:cstheme="minorBidi"/>
                    </w:rPr>
                  </w:pPr>
                  <w:r w:rsidRPr="0080742F">
                    <w:rPr>
                      <w:rFonts w:asciiTheme="minorHAnsi" w:eastAsiaTheme="minorHAnsi" w:hAnsiTheme="minorHAnsi" w:cstheme="minorBidi"/>
                    </w:rPr>
                    <w:t>0</w:t>
                  </w:r>
                </w:p>
              </w:tc>
            </w:tr>
          </w:tbl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</w:tc>
      </w:tr>
      <w:tr w:rsidR="0080742F" w:rsidRPr="0080742F" w:rsidTr="000E32E7">
        <w:trPr>
          <w:trHeight w:val="1261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 w:rsidRPr="0080742F">
              <w:rPr>
                <w:rFonts w:ascii="Verdana" w:hAnsi="Verdana"/>
                <w:b/>
                <w:sz w:val="20"/>
                <w:lang w:val="bg-BG"/>
              </w:rPr>
              <w:t xml:space="preserve">Издадени писмени предупреждения, сигнални писма и разпореждания </w:t>
            </w:r>
          </w:p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</w:p>
          <w:p w:rsidR="0080742F" w:rsidRPr="0080742F" w:rsidRDefault="0080742F" w:rsidP="0080742F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sz w:val="20"/>
                <w:lang w:val="bg-BG"/>
              </w:rPr>
            </w:pPr>
            <w:r w:rsidRPr="0080742F">
              <w:rPr>
                <w:rFonts w:ascii="Verdana" w:hAnsi="Verdana"/>
                <w:sz w:val="20"/>
                <w:lang w:val="bg-BG"/>
              </w:rPr>
              <w:t>До общини: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sz w:val="20"/>
                <w:lang w:val="bg-BG"/>
              </w:rPr>
            </w:pPr>
            <w:r w:rsidRPr="0080742F">
              <w:rPr>
                <w:rFonts w:ascii="Verdana" w:hAnsi="Verdana"/>
                <w:sz w:val="20"/>
                <w:lang w:val="bg-BG"/>
              </w:rPr>
              <w:t>120 броя сигнални писма.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sz w:val="20"/>
                <w:lang w:val="bg-BG"/>
              </w:rPr>
            </w:pPr>
            <w:r w:rsidRPr="0080742F">
              <w:rPr>
                <w:rFonts w:ascii="Verdana" w:hAnsi="Verdana"/>
                <w:sz w:val="20"/>
                <w:lang w:val="bg-BG"/>
              </w:rPr>
              <w:t>До ОПУ: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sz w:val="20"/>
                <w:lang w:val="bg-BG"/>
              </w:rPr>
            </w:pPr>
            <w:r w:rsidRPr="0080742F">
              <w:rPr>
                <w:rFonts w:ascii="Verdana" w:hAnsi="Verdana"/>
                <w:sz w:val="20"/>
                <w:lang w:val="bg-BG"/>
              </w:rPr>
              <w:t>99 броя сигнални писма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sz w:val="20"/>
                <w:lang w:val="bg-BG"/>
              </w:rPr>
            </w:pPr>
            <w:r w:rsidRPr="0080742F">
              <w:rPr>
                <w:rFonts w:ascii="Verdana" w:hAnsi="Verdana"/>
                <w:sz w:val="20"/>
                <w:lang w:val="bg-BG"/>
              </w:rPr>
              <w:t>До фирмите, поддържащи пътя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sz w:val="20"/>
                <w:lang w:val="bg-BG"/>
              </w:rPr>
            </w:pPr>
          </w:p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sz w:val="20"/>
                <w:lang w:val="bg-BG"/>
              </w:rPr>
            </w:pPr>
            <w:r w:rsidRPr="0080742F">
              <w:rPr>
                <w:rFonts w:ascii="Verdana" w:hAnsi="Verdana"/>
                <w:sz w:val="20"/>
                <w:lang w:val="bg-BG"/>
              </w:rPr>
              <w:t>12 броя уведомителни писма.</w:t>
            </w:r>
          </w:p>
          <w:p w:rsidR="0080742F" w:rsidRPr="0080742F" w:rsidRDefault="0080742F" w:rsidP="0080742F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</w:tc>
      </w:tr>
    </w:tbl>
    <w:p w:rsidR="0080742F" w:rsidRDefault="0080742F" w:rsidP="005E7B68">
      <w:pPr>
        <w:spacing w:after="0" w:line="240" w:lineRule="auto"/>
        <w:ind w:right="182"/>
        <w:rPr>
          <w:rFonts w:ascii="Verdana" w:hAnsi="Verdana"/>
          <w:i/>
          <w:sz w:val="8"/>
          <w:szCs w:val="8"/>
        </w:rPr>
      </w:pPr>
    </w:p>
    <w:p w:rsidR="009B1992" w:rsidRPr="009B1992" w:rsidRDefault="009B1992" w:rsidP="009B1992">
      <w:pPr>
        <w:spacing w:after="0" w:line="240" w:lineRule="auto"/>
        <w:ind w:left="142" w:right="181"/>
        <w:rPr>
          <w:rFonts w:ascii="Verdana" w:hAnsi="Verdana"/>
          <w:b/>
          <w:sz w:val="20"/>
          <w:lang w:val="ru-RU"/>
        </w:rPr>
      </w:pPr>
      <w:r w:rsidRPr="009B1992">
        <w:rPr>
          <w:rFonts w:ascii="Verdana" w:hAnsi="Verdana"/>
          <w:b/>
          <w:sz w:val="20"/>
          <w:lang w:val="ru-RU"/>
        </w:rPr>
        <w:lastRenderedPageBreak/>
        <w:t>2.</w:t>
      </w:r>
      <w:r>
        <w:rPr>
          <w:rFonts w:ascii="Verdana" w:hAnsi="Verdana"/>
          <w:b/>
          <w:sz w:val="20"/>
          <w:lang w:val="ru-RU"/>
        </w:rPr>
        <w:t>2</w:t>
      </w:r>
      <w:r w:rsidRPr="009B1992">
        <w:rPr>
          <w:rFonts w:ascii="Verdana" w:hAnsi="Verdana"/>
          <w:b/>
          <w:sz w:val="20"/>
          <w:lang w:val="ru-RU"/>
        </w:rPr>
        <w:t xml:space="preserve"> Информация от </w:t>
      </w:r>
      <w:r>
        <w:rPr>
          <w:rFonts w:ascii="Verdana" w:hAnsi="Verdana"/>
          <w:b/>
          <w:sz w:val="20"/>
          <w:lang w:val="ru-RU"/>
        </w:rPr>
        <w:t>ЦСМП</w:t>
      </w:r>
      <w:r w:rsidRPr="009B1992">
        <w:rPr>
          <w:rFonts w:ascii="Verdana" w:hAnsi="Verdana"/>
          <w:b/>
          <w:sz w:val="20"/>
          <w:lang w:val="ru-RU"/>
        </w:rPr>
        <w:t xml:space="preserve"> на </w:t>
      </w:r>
      <w:proofErr w:type="spellStart"/>
      <w:r w:rsidRPr="009B1992">
        <w:rPr>
          <w:rFonts w:ascii="Verdana" w:hAnsi="Verdana"/>
          <w:b/>
          <w:sz w:val="20"/>
          <w:lang w:val="ru-RU"/>
        </w:rPr>
        <w:t>ниво</w:t>
      </w:r>
      <w:proofErr w:type="spellEnd"/>
      <w:r w:rsidRPr="009B1992">
        <w:rPr>
          <w:rFonts w:ascii="Verdana" w:hAnsi="Verdana"/>
          <w:b/>
          <w:sz w:val="20"/>
          <w:lang w:val="ru-RU"/>
        </w:rPr>
        <w:t xml:space="preserve"> </w:t>
      </w:r>
      <w:proofErr w:type="spellStart"/>
      <w:r w:rsidRPr="009B1992">
        <w:rPr>
          <w:rFonts w:ascii="Verdana" w:hAnsi="Verdana"/>
          <w:b/>
          <w:sz w:val="20"/>
          <w:lang w:val="ru-RU"/>
        </w:rPr>
        <w:t>област</w:t>
      </w:r>
      <w:proofErr w:type="spellEnd"/>
    </w:p>
    <w:p w:rsidR="002576BE" w:rsidRPr="002576BE" w:rsidRDefault="002576BE" w:rsidP="005E7B68">
      <w:pPr>
        <w:spacing w:after="0" w:line="240" w:lineRule="auto"/>
        <w:ind w:left="142" w:right="182"/>
        <w:rPr>
          <w:rFonts w:ascii="Verdana" w:hAnsi="Verdana"/>
          <w:i/>
          <w:sz w:val="8"/>
          <w:szCs w:val="8"/>
          <w:lang w:val="ru-RU"/>
        </w:rPr>
      </w:pPr>
    </w:p>
    <w:p w:rsidR="000236B0" w:rsidRDefault="000236B0" w:rsidP="005E7B68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  <w:r w:rsidRPr="008B4359">
        <w:rPr>
          <w:rFonts w:ascii="Verdana" w:hAnsi="Verdana"/>
          <w:i/>
          <w:sz w:val="20"/>
          <w:lang w:val="ru-RU"/>
        </w:rPr>
        <w:t>/</w:t>
      </w:r>
      <w:r w:rsidRPr="00030BFD">
        <w:rPr>
          <w:rFonts w:ascii="Verdana" w:hAnsi="Verdana"/>
          <w:i/>
          <w:sz w:val="20"/>
          <w:lang w:val="bg-BG"/>
        </w:rPr>
        <w:t xml:space="preserve">попълва се </w:t>
      </w:r>
      <w:proofErr w:type="gramStart"/>
      <w:r w:rsidRPr="00030BFD">
        <w:rPr>
          <w:rFonts w:ascii="Verdana" w:hAnsi="Verdana"/>
          <w:i/>
          <w:sz w:val="20"/>
          <w:lang w:val="bg-BG"/>
        </w:rPr>
        <w:t xml:space="preserve">по </w:t>
      </w:r>
      <w:r w:rsidR="005205BB">
        <w:rPr>
          <w:rFonts w:ascii="Verdana" w:hAnsi="Verdana"/>
          <w:i/>
          <w:sz w:val="20"/>
          <w:lang w:val="bg-BG"/>
        </w:rPr>
        <w:t>информация</w:t>
      </w:r>
      <w:proofErr w:type="gramEnd"/>
      <w:r w:rsidRPr="00030BFD">
        <w:rPr>
          <w:rFonts w:ascii="Verdana" w:hAnsi="Verdana"/>
          <w:i/>
          <w:sz w:val="20"/>
          <w:lang w:val="bg-BG"/>
        </w:rPr>
        <w:t xml:space="preserve">, </w:t>
      </w:r>
      <w:r w:rsidRPr="00030BFD">
        <w:rPr>
          <w:rFonts w:ascii="Verdana" w:hAnsi="Verdana"/>
          <w:i/>
          <w:sz w:val="20"/>
          <w:u w:val="single"/>
          <w:lang w:val="bg-BG"/>
        </w:rPr>
        <w:t>подаден</w:t>
      </w:r>
      <w:r w:rsidR="005205BB">
        <w:rPr>
          <w:rFonts w:ascii="Verdana" w:hAnsi="Verdana"/>
          <w:i/>
          <w:sz w:val="20"/>
          <w:u w:val="single"/>
          <w:lang w:val="bg-BG"/>
        </w:rPr>
        <w:t>а</w:t>
      </w:r>
      <w:r w:rsidRPr="00030BFD">
        <w:rPr>
          <w:rFonts w:ascii="Verdana" w:hAnsi="Verdana"/>
          <w:i/>
          <w:sz w:val="20"/>
          <w:u w:val="single"/>
          <w:lang w:val="bg-BG"/>
        </w:rPr>
        <w:t xml:space="preserve"> от ЦСМП</w:t>
      </w:r>
      <w:r w:rsidRPr="00030BFD">
        <w:rPr>
          <w:rFonts w:ascii="Verdana" w:hAnsi="Verdana"/>
          <w:i/>
          <w:sz w:val="20"/>
          <w:lang w:val="bg-BG"/>
        </w:rPr>
        <w:t xml:space="preserve"> </w:t>
      </w:r>
      <w:r w:rsidR="00944723">
        <w:rPr>
          <w:rFonts w:ascii="Verdana" w:hAnsi="Verdana"/>
          <w:i/>
          <w:sz w:val="20"/>
          <w:lang w:val="bg-BG"/>
        </w:rPr>
        <w:t>по</w:t>
      </w:r>
      <w:r w:rsidRPr="00030BFD">
        <w:rPr>
          <w:rFonts w:ascii="Verdana" w:hAnsi="Verdana"/>
          <w:i/>
          <w:sz w:val="20"/>
          <w:lang w:val="bg-BG"/>
        </w:rPr>
        <w:t xml:space="preserve"> образец/</w:t>
      </w:r>
    </w:p>
    <w:p w:rsidR="005E7B68" w:rsidRPr="005E7B68" w:rsidRDefault="005E7B68" w:rsidP="005E7B68">
      <w:pPr>
        <w:spacing w:after="0" w:line="240" w:lineRule="auto"/>
        <w:ind w:left="142" w:right="182"/>
        <w:rPr>
          <w:rFonts w:ascii="Verdana" w:hAnsi="Verdana"/>
          <w:i/>
          <w:sz w:val="8"/>
          <w:szCs w:val="8"/>
          <w:lang w:val="bg-BG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10934"/>
      </w:tblGrid>
      <w:tr w:rsidR="000236B0" w:rsidRPr="006F16E1" w:rsidTr="00656880">
        <w:trPr>
          <w:trHeight w:val="777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236B0" w:rsidRDefault="000236B0" w:rsidP="005E7B68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lang w:val="bg-BG"/>
              </w:rPr>
            </w:pPr>
          </w:p>
          <w:p w:rsidR="000236B0" w:rsidRPr="006F16E1" w:rsidRDefault="000236B0" w:rsidP="005E7B68">
            <w:pPr>
              <w:spacing w:after="0" w:line="240" w:lineRule="auto"/>
              <w:rPr>
                <w:rFonts w:ascii="Verdana" w:hAnsi="Verdana"/>
                <w:sz w:val="20"/>
                <w:lang w:val="bg-BG"/>
              </w:rPr>
            </w:pPr>
            <w:r w:rsidRPr="00B85DA9">
              <w:rPr>
                <w:rFonts w:ascii="Verdana" w:hAnsi="Verdana"/>
                <w:b/>
                <w:color w:val="FFFFFF"/>
                <w:sz w:val="20"/>
                <w:lang w:val="bg-BG"/>
              </w:rPr>
              <w:t xml:space="preserve">ИНФОРМАЦИЯ ОТ </w:t>
            </w:r>
            <w:r>
              <w:rPr>
                <w:rFonts w:ascii="Verdana" w:hAnsi="Verdana"/>
                <w:b/>
                <w:color w:val="FFFFFF"/>
                <w:sz w:val="20"/>
                <w:lang w:val="bg-BG"/>
              </w:rPr>
              <w:t>ЦСМП</w:t>
            </w:r>
          </w:p>
        </w:tc>
      </w:tr>
      <w:tr w:rsidR="00AC779A" w:rsidRPr="006F16E1" w:rsidTr="00656880">
        <w:trPr>
          <w:trHeight w:val="43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779A" w:rsidRPr="006F16E1" w:rsidRDefault="00AC779A" w:rsidP="00AC779A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301FFE">
              <w:rPr>
                <w:rFonts w:ascii="Verdana" w:hAnsi="Verdana"/>
                <w:b/>
                <w:sz w:val="20"/>
                <w:lang w:val="bg-BG"/>
              </w:rPr>
              <w:t>Общо посетени ПТП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A" w:rsidRPr="002B45C9" w:rsidRDefault="00AC779A" w:rsidP="00AC779A">
            <w:r w:rsidRPr="002B45C9">
              <w:t>137</w:t>
            </w:r>
          </w:p>
        </w:tc>
      </w:tr>
      <w:tr w:rsidR="00AC779A" w:rsidRPr="006F16E1" w:rsidTr="00656880">
        <w:trPr>
          <w:trHeight w:val="699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779A" w:rsidRDefault="00AC779A" w:rsidP="00AC779A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01FFE">
              <w:rPr>
                <w:rFonts w:ascii="Verdana" w:hAnsi="Verdana"/>
                <w:b/>
                <w:sz w:val="20"/>
                <w:lang w:val="bg-BG"/>
              </w:rPr>
              <w:t>Общо обслужени лица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A" w:rsidRPr="002B45C9" w:rsidRDefault="00AC779A" w:rsidP="00AC779A">
            <w:r w:rsidRPr="002B45C9">
              <w:t>183</w:t>
            </w:r>
          </w:p>
        </w:tc>
      </w:tr>
      <w:tr w:rsidR="00AC779A" w:rsidRPr="006F16E1" w:rsidTr="00656880">
        <w:trPr>
          <w:trHeight w:val="851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779A" w:rsidRPr="00301FFE" w:rsidRDefault="00AC779A" w:rsidP="00AC779A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301FFE">
              <w:rPr>
                <w:rFonts w:ascii="Verdana" w:hAnsi="Verdana"/>
                <w:b/>
                <w:sz w:val="20"/>
                <w:lang w:val="bg-BG"/>
              </w:rPr>
              <w:t>Транспортирани до лечебни заведения</w:t>
            </w:r>
            <w:r>
              <w:rPr>
                <w:rFonts w:ascii="Verdana" w:hAnsi="Verdana"/>
                <w:b/>
                <w:sz w:val="20"/>
                <w:lang w:val="bg-BG"/>
              </w:rPr>
              <w:t xml:space="preserve"> лица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A" w:rsidRPr="002B45C9" w:rsidRDefault="00AC779A" w:rsidP="00AC779A">
            <w:r w:rsidRPr="002B45C9">
              <w:t>156</w:t>
            </w:r>
          </w:p>
        </w:tc>
      </w:tr>
      <w:tr w:rsidR="00AC779A" w:rsidRPr="006F16E1" w:rsidTr="00656880">
        <w:trPr>
          <w:trHeight w:val="59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779A" w:rsidRPr="00301FFE" w:rsidRDefault="00AC779A" w:rsidP="00AC779A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301FFE">
              <w:rPr>
                <w:rFonts w:ascii="Verdana" w:hAnsi="Verdana"/>
                <w:b/>
                <w:sz w:val="20"/>
                <w:lang w:val="bg-BG"/>
              </w:rPr>
              <w:t>Хоспитализирани</w:t>
            </w:r>
            <w:r>
              <w:rPr>
                <w:rFonts w:ascii="Verdana" w:hAnsi="Verdana"/>
                <w:b/>
                <w:sz w:val="20"/>
                <w:lang w:val="bg-BG"/>
              </w:rPr>
              <w:t xml:space="preserve"> лица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A" w:rsidRPr="002B45C9" w:rsidRDefault="00AC779A" w:rsidP="00AC779A">
            <w:r w:rsidRPr="002B45C9">
              <w:t>12</w:t>
            </w:r>
          </w:p>
        </w:tc>
      </w:tr>
      <w:tr w:rsidR="00AC779A" w:rsidRPr="006F16E1" w:rsidTr="00656880">
        <w:trPr>
          <w:trHeight w:val="463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779A" w:rsidRPr="00301FFE" w:rsidRDefault="00AC779A" w:rsidP="00AC779A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301FFE">
              <w:rPr>
                <w:rFonts w:ascii="Verdana" w:hAnsi="Verdana"/>
                <w:b/>
                <w:sz w:val="20"/>
                <w:lang w:val="bg-BG"/>
              </w:rPr>
              <w:t>Тежко ранени</w:t>
            </w:r>
            <w:r w:rsidRPr="00301FFE">
              <w:rPr>
                <w:rFonts w:ascii="Verdana" w:hAnsi="Verdana"/>
                <w:sz w:val="20"/>
                <w:lang w:val="bg-BG"/>
              </w:rPr>
              <w:t xml:space="preserve">  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A" w:rsidRPr="002B45C9" w:rsidRDefault="00AC779A" w:rsidP="00AC779A">
            <w:r w:rsidRPr="002B45C9">
              <w:t>118</w:t>
            </w:r>
          </w:p>
        </w:tc>
      </w:tr>
      <w:tr w:rsidR="00AC779A" w:rsidRPr="006F16E1" w:rsidTr="00656880">
        <w:trPr>
          <w:trHeight w:val="41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779A" w:rsidRPr="00301FFE" w:rsidRDefault="00AC779A" w:rsidP="00AC779A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301FFE">
              <w:rPr>
                <w:rFonts w:ascii="Verdana" w:hAnsi="Verdana"/>
                <w:b/>
                <w:sz w:val="20"/>
                <w:lang w:val="bg-BG"/>
              </w:rPr>
              <w:t>Загинали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A" w:rsidRPr="002B45C9" w:rsidRDefault="00AC779A" w:rsidP="00AC779A">
            <w:r w:rsidRPr="002B45C9">
              <w:t>12</w:t>
            </w:r>
          </w:p>
        </w:tc>
      </w:tr>
      <w:tr w:rsidR="00AC779A" w:rsidRPr="006F16E1" w:rsidTr="0065688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779A" w:rsidRPr="0025127E" w:rsidRDefault="00AC779A" w:rsidP="00AC779A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01FFE">
              <w:rPr>
                <w:rFonts w:ascii="Verdana" w:hAnsi="Verdana"/>
                <w:b/>
                <w:sz w:val="20"/>
                <w:szCs w:val="20"/>
                <w:lang w:val="bg-BG"/>
              </w:rPr>
              <w:t>Средно време в минути за пристигане на екип на ЦСМП до мястото на инцидента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9A" w:rsidRDefault="00AC779A" w:rsidP="00AC779A">
            <w:r>
              <w:t xml:space="preserve">11 </w:t>
            </w:r>
            <w:proofErr w:type="spellStart"/>
            <w:r>
              <w:t>минути</w:t>
            </w:r>
            <w:proofErr w:type="spellEnd"/>
          </w:p>
        </w:tc>
      </w:tr>
    </w:tbl>
    <w:p w:rsidR="000236B0" w:rsidRDefault="000236B0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236B0" w:rsidRDefault="000236B0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674A86" w:rsidRPr="003A741C" w:rsidRDefault="00674A86" w:rsidP="00674A86">
      <w:pPr>
        <w:shd w:val="clear" w:color="auto" w:fill="FFFF00"/>
        <w:spacing w:after="0" w:line="240" w:lineRule="auto"/>
        <w:ind w:left="142" w:right="-744"/>
        <w:rPr>
          <w:rFonts w:ascii="Verdana" w:hAnsi="Verdana"/>
          <w:i/>
          <w:color w:val="FFFFFF"/>
          <w:sz w:val="8"/>
          <w:szCs w:val="8"/>
          <w:lang w:val="bg-BG"/>
        </w:rPr>
      </w:pPr>
    </w:p>
    <w:p w:rsidR="005F6BAE" w:rsidRDefault="005F6BAE" w:rsidP="00674A86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sz w:val="32"/>
          <w:lang w:val="bg-BG"/>
        </w:rPr>
      </w:pPr>
    </w:p>
    <w:p w:rsidR="005F6BAE" w:rsidRDefault="005F6BAE" w:rsidP="00674A86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sz w:val="32"/>
          <w:lang w:val="bg-BG"/>
        </w:rPr>
      </w:pPr>
    </w:p>
    <w:p w:rsidR="00674A86" w:rsidRPr="006F6F65" w:rsidRDefault="00674A86" w:rsidP="00674A86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sz w:val="24"/>
          <w:lang w:val="bg-BG"/>
        </w:rPr>
      </w:pPr>
      <w:r w:rsidRPr="00030BFD">
        <w:rPr>
          <w:rFonts w:ascii="Verdana" w:hAnsi="Verdana"/>
          <w:b/>
          <w:sz w:val="32"/>
          <w:lang w:val="bg-BG"/>
        </w:rPr>
        <w:t xml:space="preserve">РАЗДЕЛ </w:t>
      </w:r>
      <w:r>
        <w:rPr>
          <w:rFonts w:ascii="Verdana" w:hAnsi="Verdana"/>
          <w:b/>
          <w:sz w:val="32"/>
          <w:lang w:val="bg-BG"/>
        </w:rPr>
        <w:t>3</w:t>
      </w:r>
    </w:p>
    <w:p w:rsidR="00674A86" w:rsidRDefault="00640BF6" w:rsidP="00674A86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sz w:val="24"/>
          <w:lang w:val="bg-BG"/>
        </w:rPr>
      </w:pPr>
      <w:r w:rsidRPr="00640BF6">
        <w:rPr>
          <w:rFonts w:ascii="Verdana" w:hAnsi="Verdana"/>
          <w:b/>
          <w:sz w:val="24"/>
          <w:lang w:val="bg-BG"/>
        </w:rPr>
        <w:t xml:space="preserve">СЪСТОЯНИЕ НА РЕПУБЛИКАНСКАТА ПЪТНА ИНФРАСТРУКТУРА И ИЗПЪЛНЕНИ МЕРКИ ПО РПМ </w:t>
      </w:r>
    </w:p>
    <w:p w:rsidR="00E539A1" w:rsidRPr="003A741C" w:rsidRDefault="00E539A1" w:rsidP="00674A86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color w:val="FFFFFF"/>
          <w:sz w:val="8"/>
          <w:szCs w:val="8"/>
          <w:lang w:val="bg-BG"/>
        </w:rPr>
      </w:pPr>
    </w:p>
    <w:p w:rsidR="00674A86" w:rsidRPr="008B4359" w:rsidRDefault="00674A86" w:rsidP="00674A86">
      <w:pPr>
        <w:spacing w:after="0" w:line="240" w:lineRule="auto"/>
        <w:ind w:left="142" w:right="181"/>
        <w:rPr>
          <w:rFonts w:ascii="Verdana" w:hAnsi="Verdana"/>
          <w:i/>
          <w:sz w:val="8"/>
          <w:szCs w:val="8"/>
          <w:lang w:val="ru-RU"/>
        </w:rPr>
      </w:pPr>
    </w:p>
    <w:p w:rsidR="00640BF6" w:rsidRDefault="00640BF6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1C4A1B" w:rsidRDefault="001C4A1B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  <w:r w:rsidRPr="008B4359">
        <w:rPr>
          <w:rFonts w:ascii="Verdana" w:hAnsi="Verdana"/>
          <w:i/>
          <w:sz w:val="20"/>
          <w:lang w:val="ru-RU"/>
        </w:rPr>
        <w:t>/</w:t>
      </w:r>
      <w:r w:rsidRPr="00030BFD">
        <w:rPr>
          <w:rFonts w:ascii="Verdana" w:hAnsi="Verdana"/>
          <w:i/>
          <w:sz w:val="20"/>
          <w:lang w:val="bg-BG"/>
        </w:rPr>
        <w:t xml:space="preserve">попълва се </w:t>
      </w:r>
      <w:proofErr w:type="gramStart"/>
      <w:r w:rsidRPr="00030BFD">
        <w:rPr>
          <w:rFonts w:ascii="Verdana" w:hAnsi="Verdana"/>
          <w:i/>
          <w:sz w:val="20"/>
          <w:lang w:val="bg-BG"/>
        </w:rPr>
        <w:t xml:space="preserve">по </w:t>
      </w:r>
      <w:r>
        <w:rPr>
          <w:rFonts w:ascii="Verdana" w:hAnsi="Verdana"/>
          <w:i/>
          <w:sz w:val="20"/>
          <w:lang w:val="bg-BG"/>
        </w:rPr>
        <w:t>информация</w:t>
      </w:r>
      <w:proofErr w:type="gramEnd"/>
      <w:r w:rsidRPr="00030BFD">
        <w:rPr>
          <w:rFonts w:ascii="Verdana" w:hAnsi="Verdana"/>
          <w:i/>
          <w:sz w:val="20"/>
          <w:lang w:val="bg-BG"/>
        </w:rPr>
        <w:t xml:space="preserve">, </w:t>
      </w:r>
      <w:r w:rsidRPr="00030BFD">
        <w:rPr>
          <w:rFonts w:ascii="Verdana" w:hAnsi="Verdana"/>
          <w:i/>
          <w:sz w:val="20"/>
          <w:u w:val="single"/>
          <w:lang w:val="bg-BG"/>
        </w:rPr>
        <w:t>подаден</w:t>
      </w:r>
      <w:r>
        <w:rPr>
          <w:rFonts w:ascii="Verdana" w:hAnsi="Verdana"/>
          <w:i/>
          <w:sz w:val="20"/>
          <w:u w:val="single"/>
          <w:lang w:val="bg-BG"/>
        </w:rPr>
        <w:t>а</w:t>
      </w:r>
      <w:r w:rsidRPr="00030BFD">
        <w:rPr>
          <w:rFonts w:ascii="Verdana" w:hAnsi="Verdana"/>
          <w:i/>
          <w:sz w:val="20"/>
          <w:u w:val="single"/>
          <w:lang w:val="bg-BG"/>
        </w:rPr>
        <w:t xml:space="preserve"> от </w:t>
      </w:r>
      <w:r>
        <w:rPr>
          <w:rFonts w:ascii="Verdana" w:hAnsi="Verdana"/>
          <w:i/>
          <w:sz w:val="20"/>
          <w:u w:val="single"/>
          <w:lang w:val="bg-BG"/>
        </w:rPr>
        <w:t>ОПУ</w:t>
      </w:r>
      <w:r w:rsidRPr="00030BFD">
        <w:rPr>
          <w:rFonts w:ascii="Verdana" w:hAnsi="Verdana"/>
          <w:i/>
          <w:sz w:val="20"/>
          <w:lang w:val="bg-BG"/>
        </w:rPr>
        <w:t xml:space="preserve"> </w:t>
      </w:r>
      <w:r>
        <w:rPr>
          <w:rFonts w:ascii="Verdana" w:hAnsi="Verdana"/>
          <w:i/>
          <w:sz w:val="20"/>
          <w:lang w:val="bg-BG"/>
        </w:rPr>
        <w:t>по</w:t>
      </w:r>
      <w:r w:rsidRPr="00030BFD">
        <w:rPr>
          <w:rFonts w:ascii="Verdana" w:hAnsi="Verdana"/>
          <w:i/>
          <w:sz w:val="20"/>
          <w:lang w:val="bg-BG"/>
        </w:rPr>
        <w:t xml:space="preserve"> образец/</w:t>
      </w:r>
    </w:p>
    <w:p w:rsidR="00640BF6" w:rsidRDefault="00640BF6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640BF6" w:rsidRDefault="00640BF6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4934CA" w:rsidRDefault="004934CA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8"/>
      </w:tblGrid>
      <w:tr w:rsidR="004934CA" w:rsidRPr="004934CA" w:rsidTr="004934CA">
        <w:tc>
          <w:tcPr>
            <w:tcW w:w="13608" w:type="dxa"/>
            <w:shd w:val="clear" w:color="auto" w:fill="7030A0"/>
          </w:tcPr>
          <w:p w:rsidR="004934CA" w:rsidRDefault="004934CA" w:rsidP="004934CA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4934CA" w:rsidRDefault="004934CA" w:rsidP="004934CA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ИНФОРМАЦИЯ ОТ ОПУ</w:t>
            </w:r>
          </w:p>
          <w:p w:rsidR="004934CA" w:rsidRPr="004934CA" w:rsidRDefault="004934CA" w:rsidP="004934CA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</w:tbl>
    <w:p w:rsidR="004934CA" w:rsidRDefault="004934CA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5F6BAE" w:rsidRDefault="005F6BAE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5F6BAE" w:rsidRDefault="005F6BAE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69"/>
        <w:gridCol w:w="2978"/>
        <w:gridCol w:w="2268"/>
        <w:gridCol w:w="1703"/>
        <w:gridCol w:w="425"/>
        <w:gridCol w:w="2269"/>
        <w:gridCol w:w="2267"/>
      </w:tblGrid>
      <w:tr w:rsidR="005F6BAE" w:rsidRPr="005F6BAE" w:rsidTr="00190EF4">
        <w:tc>
          <w:tcPr>
            <w:tcW w:w="14175" w:type="dxa"/>
            <w:gridSpan w:val="8"/>
            <w:shd w:val="clear" w:color="auto" w:fill="808080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СЪСТОЯНИЕ НА ЕЛЕМЕНТИТЕ НА РЕПУБЛИКАНСКАТА ПЪТНА ИНФРАСТРУКТУРА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5F6BAE" w:rsidRPr="005F6BAE" w:rsidTr="00190EF4">
        <w:trPr>
          <w:trHeight w:val="205"/>
        </w:trPr>
        <w:tc>
          <w:tcPr>
            <w:tcW w:w="2265" w:type="dxa"/>
            <w:gridSpan w:val="2"/>
            <w:shd w:val="clear" w:color="auto" w:fill="FFFF00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Дължина на РПМ, км</w:t>
            </w:r>
          </w:p>
        </w:tc>
        <w:tc>
          <w:tcPr>
            <w:tcW w:w="2978" w:type="dxa"/>
            <w:shd w:val="clear" w:color="auto" w:fill="FFFF00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Състояние на настилки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i/>
                <w:sz w:val="20"/>
                <w:szCs w:val="20"/>
                <w:lang w:val="bg-BG"/>
              </w:rPr>
              <w:t>/отлично, добро, задоволително, незадоволително, лошо и няма информация от общата дължина на РПМ в областта/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sz w:val="8"/>
                <w:szCs w:val="8"/>
                <w:lang w:val="bg-BG"/>
              </w:rPr>
            </w:pPr>
          </w:p>
        </w:tc>
        <w:tc>
          <w:tcPr>
            <w:tcW w:w="2268" w:type="dxa"/>
            <w:shd w:val="clear" w:color="auto" w:fill="FFFF00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Състояние на пътни знаци 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i/>
                <w:color w:val="FFFFFF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i/>
                <w:sz w:val="20"/>
                <w:szCs w:val="20"/>
                <w:lang w:val="bg-BG"/>
              </w:rPr>
              <w:t>/% дял от общия брой/</w:t>
            </w:r>
          </w:p>
        </w:tc>
        <w:tc>
          <w:tcPr>
            <w:tcW w:w="2128" w:type="dxa"/>
            <w:gridSpan w:val="2"/>
            <w:shd w:val="clear" w:color="auto" w:fill="FFFF00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Състояние на  пътна маркировка 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i/>
                <w:sz w:val="20"/>
                <w:szCs w:val="20"/>
                <w:lang w:val="bg-BG"/>
              </w:rPr>
              <w:t>/% дял от общата дължина на РПМ/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69" w:type="dxa"/>
            <w:shd w:val="clear" w:color="auto" w:fill="FFFF00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Състояние на банкети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i/>
                <w:sz w:val="20"/>
                <w:szCs w:val="20"/>
                <w:lang w:val="bg-BG"/>
              </w:rPr>
              <w:t>/% дял от общата дължина на РПМ/</w:t>
            </w:r>
          </w:p>
        </w:tc>
        <w:tc>
          <w:tcPr>
            <w:tcW w:w="2267" w:type="dxa"/>
            <w:shd w:val="clear" w:color="auto" w:fill="FFFF00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Състояние на ОСП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i/>
                <w:sz w:val="20"/>
                <w:szCs w:val="20"/>
                <w:lang w:val="bg-BG"/>
              </w:rPr>
              <w:t>/% дял от общата дължина на ОСП/</w:t>
            </w:r>
          </w:p>
        </w:tc>
      </w:tr>
      <w:tr w:rsidR="005F6BAE" w:rsidRPr="005F6BAE" w:rsidTr="00190EF4">
        <w:trPr>
          <w:trHeight w:val="205"/>
        </w:trPr>
        <w:tc>
          <w:tcPr>
            <w:tcW w:w="2265" w:type="dxa"/>
            <w:gridSpan w:val="2"/>
            <w:shd w:val="clear" w:color="auto" w:fill="auto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Автомагистрали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:32.137 км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 xml:space="preserve">I 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клас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58.825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км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>II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клас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: 65.788 км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>III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клас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398.708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 км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Пътни връзки: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 17,780 км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shd w:val="clear" w:color="auto" w:fill="auto"/>
          </w:tcPr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217,683 км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Средно: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 194,511 км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122,444 км 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Автомагистрали: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32,137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Средно: 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0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0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 xml:space="preserve">I 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клас: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52,100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Средно: 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6,725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0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 xml:space="preserve">II 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клас: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29,240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Средно: 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11,060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25,488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 xml:space="preserve">III 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клас: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86,426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Средно: 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176,726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96,956</w:t>
            </w:r>
          </w:p>
          <w:p w:rsidR="005F6BAE" w:rsidRPr="005F6BAE" w:rsidRDefault="005F6BAE" w:rsidP="005F6BAE">
            <w:pPr>
              <w:spacing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Пътни връзки: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 17,780км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17,780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Средно: 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0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: 0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Автомагистрали: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1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0%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85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%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5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 xml:space="preserve">I 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клас: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25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%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70%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5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 xml:space="preserve">II 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клас: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1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0%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85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%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5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 xml:space="preserve">III 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клас: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5%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85%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10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5F6BAE" w:rsidRPr="005F6BAE" w:rsidRDefault="005F6BAE" w:rsidP="005F6BAE">
            <w:pPr>
              <w:rPr>
                <w:rFonts w:asciiTheme="minorHAnsi" w:eastAsiaTheme="minorHAnsi" w:hAnsiTheme="minorHAnsi" w:cstheme="minorBidi"/>
                <w:lang w:val="bg-BG"/>
              </w:rPr>
            </w:pP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Забележка: в лошо състояние са включени и неотговарящите на текущите нормативни изисквания.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Автомагистрали: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0%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100%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: 0%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 xml:space="preserve">I 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клас: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80%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20%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: 0%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 xml:space="preserve">II 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клас: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1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0%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0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%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90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 xml:space="preserve">III 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клас: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0%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15%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: 85%</w:t>
            </w:r>
          </w:p>
          <w:p w:rsidR="005F6BAE" w:rsidRPr="005F6BAE" w:rsidRDefault="005F6BAE" w:rsidP="005F6BAE">
            <w:pPr>
              <w:rPr>
                <w:rFonts w:asciiTheme="minorHAnsi" w:eastAsiaTheme="minorHAnsi" w:hAnsiTheme="minorHAnsi" w:cstheme="minorBidi"/>
              </w:rPr>
            </w:pP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Забележка: в лошо състояние са включени и неотговарящите на текущите нормативни изисквания.</w:t>
            </w:r>
          </w:p>
        </w:tc>
        <w:tc>
          <w:tcPr>
            <w:tcW w:w="2269" w:type="dxa"/>
            <w:shd w:val="clear" w:color="auto" w:fill="auto"/>
          </w:tcPr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Автомагистрали: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100%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0%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: 0%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 xml:space="preserve">I 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клас: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60%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40%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: 0%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 xml:space="preserve">II 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клас: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20%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80%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: 0%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 xml:space="preserve">III 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клас: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15%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85%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: 0%</w:t>
            </w:r>
          </w:p>
          <w:p w:rsidR="005F6BAE" w:rsidRPr="005F6BAE" w:rsidRDefault="005F6BAE" w:rsidP="005F6BA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7" w:type="dxa"/>
            <w:shd w:val="clear" w:color="auto" w:fill="auto"/>
          </w:tcPr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 xml:space="preserve">Обща дължина: 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188,446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км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Автомагистрали: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5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0%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5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0%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: 0%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 xml:space="preserve">I 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клас: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1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0%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90%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: 0%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 xml:space="preserve">II 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клас: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0%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100%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: 0%</w:t>
            </w:r>
          </w:p>
          <w:p w:rsidR="005F6BAE" w:rsidRPr="005F6BAE" w:rsidRDefault="005F6BAE" w:rsidP="005F6BAE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</w:rPr>
              <w:t xml:space="preserve">III </w:t>
            </w: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клас: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0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% </w:t>
            </w:r>
          </w:p>
          <w:p w:rsidR="005F6BAE" w:rsidRPr="005F6BAE" w:rsidRDefault="005F6BAE" w:rsidP="005F6BAE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9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5% </w:t>
            </w:r>
          </w:p>
          <w:p w:rsidR="005F6BAE" w:rsidRPr="005F6BAE" w:rsidRDefault="005F6BAE" w:rsidP="005F6BAE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Липсващи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Pr="005F6BAE">
              <w:rPr>
                <w:rFonts w:ascii="Verdana" w:hAnsi="Verdana"/>
                <w:sz w:val="20"/>
                <w:szCs w:val="20"/>
              </w:rPr>
              <w:t>5</w:t>
            </w: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  <w:p w:rsidR="005F6BAE" w:rsidRPr="005F6BAE" w:rsidRDefault="005F6BAE" w:rsidP="005F6BAE">
            <w:pPr>
              <w:rPr>
                <w:rFonts w:asciiTheme="minorHAnsi" w:eastAsiaTheme="minorHAnsi" w:hAnsiTheme="minorHAnsi" w:cstheme="minorBidi"/>
              </w:rPr>
            </w:pP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Забележка: в лошо състояние са включени и неотговарящите на текущите нормативни изисквания.</w:t>
            </w:r>
          </w:p>
        </w:tc>
      </w:tr>
      <w:tr w:rsidR="005F6BAE" w:rsidRPr="005F6BAE" w:rsidTr="00190EF4">
        <w:tc>
          <w:tcPr>
            <w:tcW w:w="14175" w:type="dxa"/>
            <w:gridSpan w:val="8"/>
            <w:shd w:val="clear" w:color="auto" w:fill="808080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ИЗПЪЛНЕНИ МЕРКИ ПО ПРОЕКТИРАНЕ И СТРОИТЕЛСТВО ЗА ОТЧЕТНАТА ГОДИНА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5F6BAE" w:rsidRPr="005F6BAE" w:rsidTr="00190EF4">
        <w:tc>
          <w:tcPr>
            <w:tcW w:w="2096" w:type="dxa"/>
            <w:shd w:val="clear" w:color="auto" w:fill="FFFF00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Проектиране 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2079" w:type="dxa"/>
            <w:gridSpan w:val="7"/>
            <w:shd w:val="clear" w:color="auto" w:fill="FFFFFF" w:themeFill="background1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5F6BAE" w:rsidRPr="005F6BAE" w:rsidRDefault="005F6BAE" w:rsidP="00FD0CD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5F6BAE" w:rsidRPr="005F6BAE" w:rsidTr="00FD0CD1">
        <w:trPr>
          <w:trHeight w:val="1632"/>
        </w:trPr>
        <w:tc>
          <w:tcPr>
            <w:tcW w:w="2096" w:type="dxa"/>
            <w:shd w:val="clear" w:color="auto" w:fill="FFFF00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Строителство </w:t>
            </w:r>
          </w:p>
        </w:tc>
        <w:tc>
          <w:tcPr>
            <w:tcW w:w="7118" w:type="dxa"/>
            <w:gridSpan w:val="4"/>
            <w:shd w:val="clear" w:color="auto" w:fill="FFFFFF" w:themeFill="background1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 xml:space="preserve">1/ Обект: Подмяна на ОСП на АМ „Струма“ от км 19+099 до                км 36+584,5 – средна разделителна ивица 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Дейности: Подмяна на ОСП по програма Текущ ремонт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sz w:val="20"/>
                <w:szCs w:val="20"/>
                <w:lang w:val="bg-BG"/>
              </w:rPr>
              <w:t>1/ Стойност: 8 126 062,03 лв. с ДДС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5F6BAE" w:rsidRPr="005F6BAE" w:rsidTr="00190EF4">
        <w:tc>
          <w:tcPr>
            <w:tcW w:w="14175" w:type="dxa"/>
            <w:gridSpan w:val="8"/>
            <w:shd w:val="clear" w:color="auto" w:fill="808080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ИЗПЪЛНЕНИ ДРУГИ МЕРКИ 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5F6BAE" w:rsidRPr="005F6BAE" w:rsidTr="00190EF4">
        <w:tc>
          <w:tcPr>
            <w:tcW w:w="2265" w:type="dxa"/>
            <w:gridSpan w:val="2"/>
            <w:shd w:val="clear" w:color="auto" w:fill="FFFF00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Мярка: </w:t>
            </w:r>
          </w:p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1910" w:type="dxa"/>
            <w:gridSpan w:val="6"/>
            <w:shd w:val="clear" w:color="auto" w:fill="FFFF00"/>
          </w:tcPr>
          <w:p w:rsidR="005F6BAE" w:rsidRPr="005F6BAE" w:rsidRDefault="005F6BAE" w:rsidP="005F6B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F6BAE">
              <w:rPr>
                <w:rFonts w:ascii="Verdana" w:hAnsi="Verdana"/>
                <w:b/>
                <w:sz w:val="20"/>
                <w:szCs w:val="20"/>
                <w:lang w:val="bg-BG"/>
              </w:rPr>
              <w:t>Описание:</w:t>
            </w:r>
          </w:p>
        </w:tc>
      </w:tr>
    </w:tbl>
    <w:p w:rsidR="005F6BAE" w:rsidRPr="005F6BAE" w:rsidRDefault="005F6BAE" w:rsidP="005F6BAE">
      <w:pPr>
        <w:spacing w:after="0" w:line="240" w:lineRule="auto"/>
        <w:jc w:val="center"/>
        <w:rPr>
          <w:rFonts w:ascii="Verdana" w:eastAsiaTheme="minorHAnsi" w:hAnsi="Verdana" w:cstheme="minorBidi"/>
          <w:color w:val="3B3838" w:themeColor="background2" w:themeShade="40"/>
          <w:spacing w:val="20"/>
          <w:sz w:val="20"/>
          <w:lang w:val="bg-BG"/>
        </w:rPr>
      </w:pPr>
    </w:p>
    <w:p w:rsidR="005F6BAE" w:rsidRDefault="005F6BAE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5F6BAE" w:rsidRDefault="005F6BAE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4934CA" w:rsidRDefault="004934CA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1C4A1B" w:rsidRDefault="001C4A1B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640BF6" w:rsidRPr="003A741C" w:rsidRDefault="00640BF6" w:rsidP="00640BF6">
      <w:pPr>
        <w:shd w:val="clear" w:color="auto" w:fill="FFFF00"/>
        <w:spacing w:after="0" w:line="240" w:lineRule="auto"/>
        <w:ind w:left="142" w:right="-744"/>
        <w:rPr>
          <w:rFonts w:ascii="Verdana" w:hAnsi="Verdana"/>
          <w:i/>
          <w:color w:val="FFFFFF"/>
          <w:sz w:val="8"/>
          <w:szCs w:val="8"/>
          <w:lang w:val="bg-BG"/>
        </w:rPr>
      </w:pPr>
    </w:p>
    <w:p w:rsidR="00640BF6" w:rsidRPr="006F6F65" w:rsidRDefault="00640BF6" w:rsidP="00640BF6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sz w:val="24"/>
          <w:lang w:val="bg-BG"/>
        </w:rPr>
      </w:pPr>
      <w:r w:rsidRPr="00030BFD">
        <w:rPr>
          <w:rFonts w:ascii="Verdana" w:hAnsi="Verdana"/>
          <w:b/>
          <w:sz w:val="32"/>
          <w:lang w:val="bg-BG"/>
        </w:rPr>
        <w:t xml:space="preserve">РАЗДЕЛ </w:t>
      </w:r>
      <w:r>
        <w:rPr>
          <w:rFonts w:ascii="Verdana" w:hAnsi="Verdana"/>
          <w:b/>
          <w:sz w:val="32"/>
          <w:lang w:val="bg-BG"/>
        </w:rPr>
        <w:t>4</w:t>
      </w:r>
    </w:p>
    <w:p w:rsidR="00640BF6" w:rsidRDefault="00640BF6" w:rsidP="00640BF6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24"/>
          <w:lang w:val="bg-BG"/>
        </w:rPr>
        <w:t xml:space="preserve">ИЗПЪЛНЕНИ МЕРКИ </w:t>
      </w:r>
      <w:r w:rsidR="001C4A1B">
        <w:rPr>
          <w:rFonts w:ascii="Verdana" w:hAnsi="Verdana"/>
          <w:b/>
          <w:sz w:val="24"/>
          <w:lang w:val="bg-BG"/>
        </w:rPr>
        <w:t xml:space="preserve">ОТ ОБЩИНИТЕ </w:t>
      </w:r>
    </w:p>
    <w:p w:rsidR="00E539A1" w:rsidRPr="003A741C" w:rsidRDefault="00E539A1" w:rsidP="00640BF6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color w:val="FFFFFF"/>
          <w:sz w:val="8"/>
          <w:szCs w:val="8"/>
          <w:lang w:val="bg-BG"/>
        </w:rPr>
      </w:pPr>
    </w:p>
    <w:p w:rsidR="00640BF6" w:rsidRDefault="00640BF6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1C4A1B" w:rsidRDefault="001C4A1B" w:rsidP="00BC17C2">
      <w:pPr>
        <w:spacing w:after="0" w:line="240" w:lineRule="auto"/>
        <w:ind w:left="142" w:right="182"/>
        <w:jc w:val="both"/>
        <w:rPr>
          <w:rFonts w:ascii="Verdana" w:hAnsi="Verdana"/>
          <w:i/>
          <w:sz w:val="20"/>
          <w:lang w:val="bg-BG"/>
        </w:rPr>
      </w:pPr>
      <w:r w:rsidRPr="008B4359">
        <w:rPr>
          <w:rFonts w:ascii="Verdana" w:hAnsi="Verdana"/>
          <w:i/>
          <w:sz w:val="20"/>
          <w:lang w:val="ru-RU"/>
        </w:rPr>
        <w:t>/</w:t>
      </w:r>
      <w:r w:rsidRPr="00030BFD">
        <w:rPr>
          <w:rFonts w:ascii="Verdana" w:hAnsi="Verdana"/>
          <w:i/>
          <w:sz w:val="20"/>
          <w:lang w:val="bg-BG"/>
        </w:rPr>
        <w:t xml:space="preserve">попълва се </w:t>
      </w:r>
      <w:proofErr w:type="gramStart"/>
      <w:r w:rsidRPr="00030BFD">
        <w:rPr>
          <w:rFonts w:ascii="Verdana" w:hAnsi="Verdana"/>
          <w:i/>
          <w:sz w:val="20"/>
          <w:lang w:val="bg-BG"/>
        </w:rPr>
        <w:t xml:space="preserve">по </w:t>
      </w:r>
      <w:r>
        <w:rPr>
          <w:rFonts w:ascii="Verdana" w:hAnsi="Verdana"/>
          <w:i/>
          <w:sz w:val="20"/>
          <w:lang w:val="bg-BG"/>
        </w:rPr>
        <w:t>информация</w:t>
      </w:r>
      <w:proofErr w:type="gramEnd"/>
      <w:r w:rsidRPr="00030BFD">
        <w:rPr>
          <w:rFonts w:ascii="Verdana" w:hAnsi="Verdana"/>
          <w:i/>
          <w:sz w:val="20"/>
          <w:lang w:val="bg-BG"/>
        </w:rPr>
        <w:t xml:space="preserve">, </w:t>
      </w:r>
      <w:r w:rsidRPr="00030BFD">
        <w:rPr>
          <w:rFonts w:ascii="Verdana" w:hAnsi="Verdana"/>
          <w:i/>
          <w:sz w:val="20"/>
          <w:u w:val="single"/>
          <w:lang w:val="bg-BG"/>
        </w:rPr>
        <w:t>подаден</w:t>
      </w:r>
      <w:r>
        <w:rPr>
          <w:rFonts w:ascii="Verdana" w:hAnsi="Verdana"/>
          <w:i/>
          <w:sz w:val="20"/>
          <w:u w:val="single"/>
          <w:lang w:val="bg-BG"/>
        </w:rPr>
        <w:t>а</w:t>
      </w:r>
      <w:r w:rsidRPr="00030BFD">
        <w:rPr>
          <w:rFonts w:ascii="Verdana" w:hAnsi="Verdana"/>
          <w:i/>
          <w:sz w:val="20"/>
          <w:u w:val="single"/>
          <w:lang w:val="bg-BG"/>
        </w:rPr>
        <w:t xml:space="preserve"> от </w:t>
      </w:r>
      <w:r>
        <w:rPr>
          <w:rFonts w:ascii="Verdana" w:hAnsi="Verdana"/>
          <w:i/>
          <w:sz w:val="20"/>
          <w:u w:val="single"/>
          <w:lang w:val="bg-BG"/>
        </w:rPr>
        <w:t>общините</w:t>
      </w:r>
      <w:r w:rsidRPr="00030BFD">
        <w:rPr>
          <w:rFonts w:ascii="Verdana" w:hAnsi="Verdana"/>
          <w:i/>
          <w:sz w:val="20"/>
          <w:lang w:val="bg-BG"/>
        </w:rPr>
        <w:t xml:space="preserve"> </w:t>
      </w:r>
      <w:r>
        <w:rPr>
          <w:rFonts w:ascii="Verdana" w:hAnsi="Verdana"/>
          <w:i/>
          <w:sz w:val="20"/>
          <w:lang w:val="bg-BG"/>
        </w:rPr>
        <w:t>по</w:t>
      </w:r>
      <w:r w:rsidRPr="00030BFD">
        <w:rPr>
          <w:rFonts w:ascii="Verdana" w:hAnsi="Verdana"/>
          <w:i/>
          <w:sz w:val="20"/>
          <w:lang w:val="bg-BG"/>
        </w:rPr>
        <w:t xml:space="preserve"> образец</w:t>
      </w:r>
      <w:r>
        <w:rPr>
          <w:rFonts w:ascii="Verdana" w:hAnsi="Verdana"/>
          <w:i/>
          <w:sz w:val="20"/>
          <w:lang w:val="bg-BG"/>
        </w:rPr>
        <w:t xml:space="preserve"> – част 1 от общинския доклад, като се поместват попълнените таблици за </w:t>
      </w:r>
      <w:r w:rsidRPr="004250CF">
        <w:rPr>
          <w:rFonts w:ascii="Verdana" w:hAnsi="Verdana"/>
          <w:i/>
          <w:sz w:val="20"/>
          <w:u w:val="single"/>
          <w:lang w:val="bg-BG"/>
        </w:rPr>
        <w:t>всички общини</w:t>
      </w:r>
      <w:r w:rsidR="00BC17C2">
        <w:rPr>
          <w:rFonts w:ascii="Verdana" w:hAnsi="Verdana"/>
          <w:i/>
          <w:sz w:val="20"/>
          <w:lang w:val="bg-BG"/>
        </w:rPr>
        <w:t xml:space="preserve"> във вида, в който са представени</w:t>
      </w:r>
      <w:r w:rsidRPr="00030BFD">
        <w:rPr>
          <w:rFonts w:ascii="Verdana" w:hAnsi="Verdana"/>
          <w:i/>
          <w:sz w:val="20"/>
          <w:lang w:val="bg-BG"/>
        </w:rPr>
        <w:t>/</w:t>
      </w:r>
    </w:p>
    <w:p w:rsidR="001C4A1B" w:rsidRDefault="001C4A1B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7"/>
      </w:tblGrid>
      <w:tr w:rsidR="001C4A1B" w:rsidRPr="001C4A1B" w:rsidTr="00BC17C2">
        <w:tc>
          <w:tcPr>
            <w:tcW w:w="13637" w:type="dxa"/>
            <w:shd w:val="clear" w:color="auto" w:fill="7030A0"/>
          </w:tcPr>
          <w:p w:rsidR="001C4A1B" w:rsidRPr="001C4A1B" w:rsidRDefault="004250CF" w:rsidP="001C4A1B">
            <w:pPr>
              <w:spacing w:after="0" w:line="240" w:lineRule="auto"/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  <w:t xml:space="preserve">ИНФОРМАЦИЯ ОТ </w:t>
            </w:r>
            <w:r w:rsidR="001C4A1B" w:rsidRPr="001C4A1B"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  <w:t xml:space="preserve">ОБЩИНА </w:t>
            </w:r>
            <w:r w:rsidR="00DB3105"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  <w:t>ПЕРНИК</w:t>
            </w:r>
          </w:p>
          <w:p w:rsidR="001C4A1B" w:rsidRPr="001C4A1B" w:rsidRDefault="001C4A1B" w:rsidP="001C4A1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</w:tr>
    </w:tbl>
    <w:p w:rsidR="00BC17C2" w:rsidRDefault="00BC17C2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p w:rsidR="00335576" w:rsidRDefault="00335576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tbl>
      <w:tblPr>
        <w:tblW w:w="13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975"/>
        <w:gridCol w:w="2551"/>
      </w:tblGrid>
      <w:tr w:rsidR="00335576" w:rsidRPr="00335576" w:rsidTr="000D3D91">
        <w:tc>
          <w:tcPr>
            <w:tcW w:w="13070" w:type="dxa"/>
            <w:gridSpan w:val="3"/>
            <w:shd w:val="clear" w:color="auto" w:fill="FFFF00"/>
          </w:tcPr>
          <w:p w:rsidR="00335576" w:rsidRPr="00335576" w:rsidRDefault="00335576" w:rsidP="0033557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1/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настилки по платно за движение</w:t>
            </w:r>
          </w:p>
        </w:tc>
      </w:tr>
      <w:tr w:rsidR="00335576" w:rsidRPr="00335576" w:rsidTr="000D3D91">
        <w:tc>
          <w:tcPr>
            <w:tcW w:w="13070" w:type="dxa"/>
            <w:gridSpan w:val="3"/>
            <w:shd w:val="clear" w:color="auto" w:fill="FFFF00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</w:tr>
      <w:tr w:rsidR="00335576" w:rsidRPr="00335576" w:rsidTr="00BB44E5">
        <w:trPr>
          <w:trHeight w:val="1875"/>
        </w:trPr>
        <w:tc>
          <w:tcPr>
            <w:tcW w:w="3544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ул.»Освобождение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</w:tc>
        <w:tc>
          <w:tcPr>
            <w:tcW w:w="6975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1,300 км </w:t>
            </w:r>
          </w:p>
        </w:tc>
        <w:tc>
          <w:tcPr>
            <w:tcW w:w="2551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2 828 518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35576" w:rsidRPr="00335576" w:rsidTr="000D3D91">
        <w:trPr>
          <w:trHeight w:val="2299"/>
        </w:trPr>
        <w:tc>
          <w:tcPr>
            <w:tcW w:w="3544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Гр.Перник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ул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.“Отец Паисий“</w:t>
            </w:r>
          </w:p>
        </w:tc>
        <w:tc>
          <w:tcPr>
            <w:tcW w:w="6975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от </w:t>
            </w:r>
            <w:proofErr w:type="spellStart"/>
            <w:proofErr w:type="gram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ул.»Райко</w:t>
            </w:r>
            <w:proofErr w:type="spellEnd"/>
            <w:proofErr w:type="gram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Даскалов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» до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Средец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» 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0,650 км </w:t>
            </w:r>
          </w:p>
        </w:tc>
        <w:tc>
          <w:tcPr>
            <w:tcW w:w="2551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791 998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</w:tr>
      <w:tr w:rsidR="00335576" w:rsidRPr="00335576" w:rsidTr="00BB44E5">
        <w:trPr>
          <w:trHeight w:val="1842"/>
        </w:trPr>
        <w:tc>
          <w:tcPr>
            <w:tcW w:w="3544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с.Студена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Градище</w:t>
            </w:r>
            <w:proofErr w:type="spellEnd"/>
            <w:proofErr w:type="gram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:rsidR="00BB44E5" w:rsidRPr="00335576" w:rsidRDefault="00BB44E5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Частично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0,500 км </w:t>
            </w:r>
          </w:p>
        </w:tc>
        <w:tc>
          <w:tcPr>
            <w:tcW w:w="2551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100 040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</w:tr>
      <w:tr w:rsidR="00335576" w:rsidRPr="00335576" w:rsidTr="000D3D91">
        <w:tc>
          <w:tcPr>
            <w:tcW w:w="13070" w:type="dxa"/>
            <w:gridSpan w:val="3"/>
            <w:shd w:val="clear" w:color="auto" w:fill="FFFF00"/>
          </w:tcPr>
          <w:p w:rsidR="00335576" w:rsidRPr="00335576" w:rsidRDefault="00335576" w:rsidP="0033557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2/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тротоари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банкети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335576" w:rsidRPr="00335576" w:rsidTr="000D3D91">
        <w:tc>
          <w:tcPr>
            <w:tcW w:w="3544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Миньор</w:t>
            </w:r>
            <w:proofErr w:type="spellEnd"/>
            <w:proofErr w:type="gram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:rsidR="00335576" w:rsidRPr="00335576" w:rsidRDefault="00335576" w:rsidP="00BB44E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Частично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от </w:t>
            </w:r>
            <w:proofErr w:type="spellStart"/>
            <w:proofErr w:type="gram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ул.»Петко</w:t>
            </w:r>
            <w:proofErr w:type="spellEnd"/>
            <w:proofErr w:type="gram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Каравелов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» до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.»Георги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Бенковски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» 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0,090 км 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90 255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35576" w:rsidRPr="00335576" w:rsidTr="000D3D91">
        <w:tc>
          <w:tcPr>
            <w:tcW w:w="3544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ул.»Юрий</w:t>
            </w:r>
            <w:proofErr w:type="spellEnd"/>
            <w:proofErr w:type="gram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Гагарин» </w:t>
            </w:r>
          </w:p>
          <w:p w:rsidR="00335576" w:rsidRPr="00335576" w:rsidRDefault="00335576" w:rsidP="00BB44E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Частично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от </w:t>
            </w:r>
            <w:proofErr w:type="spellStart"/>
            <w:proofErr w:type="gram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Ленински</w:t>
            </w:r>
            <w:proofErr w:type="spellEnd"/>
            <w:proofErr w:type="gram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проспект» до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ул.»Карл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Маркс»  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0,500 км 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90 255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35576" w:rsidRPr="00335576" w:rsidTr="000D3D91">
        <w:tc>
          <w:tcPr>
            <w:tcW w:w="13070" w:type="dxa"/>
            <w:gridSpan w:val="3"/>
            <w:shd w:val="clear" w:color="auto" w:fill="FFFF00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3/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сигнализиране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</w:p>
        </w:tc>
      </w:tr>
      <w:tr w:rsidR="00335576" w:rsidRPr="00335576" w:rsidTr="000D3D91">
        <w:tc>
          <w:tcPr>
            <w:tcW w:w="3544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селата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в община Перник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620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46 888лв.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35576" w:rsidRPr="00335576" w:rsidTr="000D3D91">
        <w:tc>
          <w:tcPr>
            <w:tcW w:w="13070" w:type="dxa"/>
            <w:gridSpan w:val="3"/>
            <w:shd w:val="clear" w:color="auto" w:fill="FFFF00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4/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335576" w:rsidRPr="00335576" w:rsidTr="000D3D91">
        <w:trPr>
          <w:trHeight w:val="411"/>
        </w:trPr>
        <w:tc>
          <w:tcPr>
            <w:tcW w:w="3544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селата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в община Перник</w:t>
            </w:r>
          </w:p>
          <w:p w:rsidR="00335576" w:rsidRPr="00335576" w:rsidRDefault="00335576" w:rsidP="00BB44E5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Опресняване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съществуваща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полагане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нова маркировка 17,142 км.</w:t>
            </w:r>
          </w:p>
        </w:tc>
        <w:tc>
          <w:tcPr>
            <w:tcW w:w="2551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124 910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</w:tr>
      <w:tr w:rsidR="00335576" w:rsidRPr="00335576" w:rsidTr="000D3D91">
        <w:tc>
          <w:tcPr>
            <w:tcW w:w="13070" w:type="dxa"/>
            <w:gridSpan w:val="3"/>
            <w:shd w:val="clear" w:color="auto" w:fill="FFFF00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5/ Дейности по ограничителни системи за пътища/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мантинели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</w:tr>
      <w:tr w:rsidR="00335576" w:rsidRPr="00335576" w:rsidTr="000D3D91">
        <w:trPr>
          <w:trHeight w:val="749"/>
        </w:trPr>
        <w:tc>
          <w:tcPr>
            <w:tcW w:w="3544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ул.»Струма</w:t>
            </w:r>
            <w:proofErr w:type="spellEnd"/>
            <w:proofErr w:type="gram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ул.»Юрий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Гагарин» и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гр.Батановци</w:t>
            </w:r>
            <w:proofErr w:type="spellEnd"/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Ремонт на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съществуващи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монтиране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нови 0,420 км.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42 548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35576" w:rsidRPr="00335576" w:rsidTr="000D3D91">
        <w:tc>
          <w:tcPr>
            <w:tcW w:w="13070" w:type="dxa"/>
            <w:gridSpan w:val="3"/>
            <w:shd w:val="clear" w:color="auto" w:fill="FFFF00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335576" w:rsidRPr="00335576" w:rsidTr="000D3D91">
        <w:trPr>
          <w:trHeight w:val="749"/>
        </w:trPr>
        <w:tc>
          <w:tcPr>
            <w:tcW w:w="3544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ул.»Освобождение</w:t>
            </w:r>
            <w:proofErr w:type="spellEnd"/>
            <w:proofErr w:type="gram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:rsidR="00335576" w:rsidRPr="00335576" w:rsidRDefault="00335576" w:rsidP="00BB44E5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1,300 км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 xml:space="preserve">Вид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(настилки, сигнализация, др.)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обезопасяване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Влиза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стойността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по т.1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35576" w:rsidRPr="00335576" w:rsidTr="000D3D91">
        <w:trPr>
          <w:trHeight w:val="749"/>
        </w:trPr>
        <w:tc>
          <w:tcPr>
            <w:tcW w:w="3544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ул.»Отец</w:t>
            </w:r>
            <w:proofErr w:type="spellEnd"/>
            <w:proofErr w:type="gram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Паисий»»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0,650 км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(настилки, сигнализация, др.)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обезопасяване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Влиза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стойността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по т.1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35576" w:rsidRPr="00335576" w:rsidTr="000D3D91">
        <w:tc>
          <w:tcPr>
            <w:tcW w:w="13070" w:type="dxa"/>
            <w:gridSpan w:val="3"/>
            <w:shd w:val="clear" w:color="auto" w:fill="FFFF00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335576" w:rsidRPr="00335576" w:rsidTr="000D3D91">
        <w:tc>
          <w:tcPr>
            <w:tcW w:w="13070" w:type="dxa"/>
            <w:gridSpan w:val="3"/>
            <w:shd w:val="clear" w:color="auto" w:fill="FFFF00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8/ Обезопасяване на пешеходни пътеки и изграждане на пешеходна инфраструктура</w:t>
            </w:r>
          </w:p>
        </w:tc>
      </w:tr>
      <w:tr w:rsidR="00335576" w:rsidRPr="00335576" w:rsidTr="000D3D91">
        <w:trPr>
          <w:trHeight w:val="749"/>
        </w:trPr>
        <w:tc>
          <w:tcPr>
            <w:tcW w:w="3544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Димитър</w:t>
            </w:r>
            <w:proofErr w:type="spellEnd"/>
            <w:proofErr w:type="gram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Благоев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 и др.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пътеки: 10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обезопасителни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по пътеки –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допълнително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осветяване</w:t>
            </w:r>
            <w:proofErr w:type="spellEnd"/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обезопасителни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по друга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пешеходна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инфраструктура ...................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4 000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</w:tr>
      <w:tr w:rsidR="00335576" w:rsidRPr="00335576" w:rsidTr="000D3D91">
        <w:tc>
          <w:tcPr>
            <w:tcW w:w="13070" w:type="dxa"/>
            <w:gridSpan w:val="3"/>
            <w:shd w:val="clear" w:color="auto" w:fill="FFFF00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9/ Мерки за успокояване на движението (кръгови кръстовища, изнесени тротоари, острови, изкуствени неравности и др.)</w:t>
            </w:r>
          </w:p>
        </w:tc>
      </w:tr>
      <w:tr w:rsidR="00335576" w:rsidRPr="00335576" w:rsidTr="000D3D91">
        <w:trPr>
          <w:trHeight w:val="749"/>
        </w:trPr>
        <w:tc>
          <w:tcPr>
            <w:tcW w:w="3544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успокояване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движението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Кръгово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Раковска</w:t>
            </w:r>
            <w:proofErr w:type="spellEnd"/>
            <w:proofErr w:type="gram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» и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Св.Св.Кирил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Методий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 - ВОД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Кръгово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ул.»Юрий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Гагарин» и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Република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 - ВОД</w:t>
            </w:r>
          </w:p>
        </w:tc>
        <w:tc>
          <w:tcPr>
            <w:tcW w:w="2551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10 000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35576" w:rsidRPr="00335576" w:rsidTr="000D3D91">
        <w:trPr>
          <w:trHeight w:val="444"/>
        </w:trPr>
        <w:tc>
          <w:tcPr>
            <w:tcW w:w="13070" w:type="dxa"/>
            <w:gridSpan w:val="3"/>
            <w:shd w:val="clear" w:color="auto" w:fill="FFFF00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10/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нови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</w:p>
        </w:tc>
      </w:tr>
      <w:tr w:rsidR="00335576" w:rsidRPr="00335576" w:rsidTr="000D3D91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11/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извеждане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транзитния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трафик</w:t>
            </w:r>
          </w:p>
        </w:tc>
      </w:tr>
      <w:tr w:rsidR="00335576" w:rsidRPr="00335576" w:rsidTr="000D3D91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 xml:space="preserve">12/ Модернизация на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обществения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транспорт и 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автомобилния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парк</w:t>
            </w:r>
          </w:p>
        </w:tc>
      </w:tr>
      <w:tr w:rsidR="00335576" w:rsidRPr="00335576" w:rsidTr="000D3D91">
        <w:trPr>
          <w:trHeight w:val="749"/>
        </w:trPr>
        <w:tc>
          <w:tcPr>
            <w:tcW w:w="3544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Видове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Закупуване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13 </w:t>
            </w:r>
            <w:proofErr w:type="spellStart"/>
            <w:proofErr w:type="gram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бр.</w:t>
            </w:r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нови</w:t>
            </w:r>
            <w:proofErr w:type="spellEnd"/>
            <w:proofErr w:type="gramEnd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превозни</w:t>
            </w:r>
            <w:proofErr w:type="spellEnd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средства 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5 670 000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35576" w:rsidRPr="00335576" w:rsidTr="000D3D91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13/ Други мерки от план-</w:t>
            </w: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програмата</w:t>
            </w:r>
            <w:proofErr w:type="spellEnd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 .....................................</w:t>
            </w:r>
          </w:p>
        </w:tc>
      </w:tr>
      <w:tr w:rsidR="00335576" w:rsidRPr="00335576" w:rsidTr="000D3D91">
        <w:trPr>
          <w:trHeight w:val="749"/>
        </w:trPr>
        <w:tc>
          <w:tcPr>
            <w:tcW w:w="3544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.............................................</w:t>
            </w:r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Описание в конкретика: 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Подмяна</w:t>
            </w:r>
            <w:proofErr w:type="spellEnd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на 3 </w:t>
            </w:r>
            <w:proofErr w:type="spellStart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броя</w:t>
            </w:r>
            <w:proofErr w:type="spellEnd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сметофарни</w:t>
            </w:r>
            <w:proofErr w:type="spellEnd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уредби</w:t>
            </w:r>
            <w:proofErr w:type="spellEnd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– </w:t>
            </w:r>
            <w:proofErr w:type="spellStart"/>
            <w:proofErr w:type="gramStart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ул.»Юрий</w:t>
            </w:r>
            <w:proofErr w:type="spellEnd"/>
            <w:proofErr w:type="gramEnd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Гагарин» - 2 </w:t>
            </w:r>
            <w:proofErr w:type="spellStart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. И с. </w:t>
            </w:r>
            <w:proofErr w:type="spellStart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Драгичево</w:t>
            </w:r>
            <w:proofErr w:type="spellEnd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– 1 </w:t>
            </w:r>
            <w:proofErr w:type="spellStart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 w:rsidRPr="003355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3355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47 580 </w:t>
            </w:r>
            <w:proofErr w:type="spellStart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3355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35576" w:rsidRPr="00335576" w:rsidRDefault="00335576" w:rsidP="003355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</w:tbl>
    <w:p w:rsidR="00335576" w:rsidRDefault="00335576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p w:rsidR="00BC17C2" w:rsidRDefault="00BC17C2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7"/>
      </w:tblGrid>
      <w:tr w:rsidR="00A67FD8" w:rsidRPr="001C4A1B" w:rsidTr="000D3D91">
        <w:tc>
          <w:tcPr>
            <w:tcW w:w="13637" w:type="dxa"/>
            <w:shd w:val="clear" w:color="auto" w:fill="7030A0"/>
          </w:tcPr>
          <w:p w:rsidR="00A67FD8" w:rsidRPr="001C4A1B" w:rsidRDefault="00A67FD8" w:rsidP="000D3D91">
            <w:pPr>
              <w:spacing w:after="0" w:line="240" w:lineRule="auto"/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  <w:t xml:space="preserve">ИНФОРМАЦИЯ ОТ </w:t>
            </w:r>
            <w:r w:rsidRPr="001C4A1B"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  <w:t xml:space="preserve">ОБЩИНА </w:t>
            </w:r>
            <w:r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  <w:t>РАДОМИР</w:t>
            </w:r>
          </w:p>
          <w:p w:rsidR="00A67FD8" w:rsidRPr="001C4A1B" w:rsidRDefault="00A67FD8" w:rsidP="000D3D91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</w:tr>
    </w:tbl>
    <w:p w:rsidR="00A67FD8" w:rsidRDefault="00A67FD8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p w:rsidR="00A67FD8" w:rsidRDefault="00A67FD8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6520"/>
        <w:gridCol w:w="455"/>
        <w:gridCol w:w="1955"/>
      </w:tblGrid>
      <w:tr w:rsidR="00A67FD8" w:rsidRPr="00A67FD8" w:rsidTr="000D3D91">
        <w:tc>
          <w:tcPr>
            <w:tcW w:w="13750" w:type="dxa"/>
            <w:gridSpan w:val="4"/>
            <w:shd w:val="clear" w:color="auto" w:fill="FFFF00"/>
          </w:tcPr>
          <w:p w:rsidR="00A67FD8" w:rsidRPr="00A67FD8" w:rsidRDefault="00A67FD8" w:rsidP="00A67FD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1/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настилки по платно за движение</w:t>
            </w:r>
          </w:p>
        </w:tc>
      </w:tr>
      <w:tr w:rsidR="00A67FD8" w:rsidRPr="00A67FD8" w:rsidTr="000D3D91">
        <w:trPr>
          <w:trHeight w:val="2299"/>
        </w:trPr>
        <w:tc>
          <w:tcPr>
            <w:tcW w:w="4820" w:type="dxa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A67FD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A67FD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A67FD8" w:rsidRPr="00A67FD8" w:rsidRDefault="00A67FD8" w:rsidP="00A67FD8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autoSpaceDN w:val="0"/>
              <w:spacing w:after="0" w:line="240" w:lineRule="auto"/>
              <w:jc w:val="both"/>
              <w:rPr>
                <w:rFonts w:ascii="Verdana" w:eastAsia="SimSun" w:hAnsi="Verdana"/>
                <w:kern w:val="3"/>
                <w:sz w:val="24"/>
                <w:szCs w:val="24"/>
                <w:lang w:val="bg-BG" w:eastAsia="bg-BG"/>
              </w:rPr>
            </w:pPr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ru-RU" w:eastAsia="ru-RU"/>
              </w:rPr>
              <w:t xml:space="preserve">Улица "Иван </w:t>
            </w:r>
            <w:proofErr w:type="spellStart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ru-RU" w:eastAsia="ru-RU"/>
              </w:rPr>
              <w:t>Вазов</w:t>
            </w:r>
            <w:proofErr w:type="spellEnd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ru-RU" w:eastAsia="ru-RU"/>
              </w:rPr>
              <w:t xml:space="preserve">" от </w:t>
            </w:r>
            <w:proofErr w:type="spellStart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ru-RU" w:eastAsia="ru-RU"/>
              </w:rPr>
              <w:t>ОТ</w:t>
            </w:r>
            <w:proofErr w:type="spellEnd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>256 до ОТ 696;</w:t>
            </w:r>
          </w:p>
          <w:p w:rsidR="00A67FD8" w:rsidRPr="00A67FD8" w:rsidRDefault="00A67FD8" w:rsidP="00A67FD8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autoSpaceDN w:val="0"/>
              <w:spacing w:after="0" w:line="240" w:lineRule="auto"/>
              <w:jc w:val="both"/>
              <w:rPr>
                <w:rFonts w:ascii="Verdana" w:eastAsia="SimSun" w:hAnsi="Verdana"/>
                <w:kern w:val="3"/>
                <w:sz w:val="24"/>
                <w:szCs w:val="24"/>
                <w:lang w:val="bg-BG" w:eastAsia="bg-BG"/>
              </w:rPr>
            </w:pPr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>Улица „Черковна“ от кръстовището с ул. „Батенберг“ до кръстовището с ул. „Люлякова“;</w:t>
            </w:r>
          </w:p>
          <w:p w:rsidR="00A67FD8" w:rsidRPr="00A67FD8" w:rsidRDefault="00A67FD8" w:rsidP="00A67FD8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autoSpaceDN w:val="0"/>
              <w:spacing w:after="0" w:line="240" w:lineRule="auto"/>
              <w:jc w:val="both"/>
              <w:rPr>
                <w:rFonts w:ascii="Verdana" w:eastAsia="SimSun" w:hAnsi="Verdana"/>
                <w:kern w:val="3"/>
                <w:sz w:val="24"/>
                <w:szCs w:val="24"/>
                <w:lang w:val="bg-BG" w:eastAsia="bg-BG"/>
              </w:rPr>
            </w:pPr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 xml:space="preserve">Улица „Училищна“ от </w:t>
            </w:r>
            <w:proofErr w:type="spellStart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>ОТ</w:t>
            </w:r>
            <w:proofErr w:type="spellEnd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 xml:space="preserve"> 213 до ОТ 301;</w:t>
            </w:r>
          </w:p>
          <w:p w:rsidR="00A67FD8" w:rsidRPr="00A67FD8" w:rsidRDefault="00A67FD8" w:rsidP="00A67FD8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autoSpaceDN w:val="0"/>
              <w:spacing w:after="0" w:line="240" w:lineRule="auto"/>
              <w:rPr>
                <w:rFonts w:ascii="Verdana" w:eastAsia="SimSun" w:hAnsi="Verdana"/>
                <w:kern w:val="3"/>
                <w:sz w:val="24"/>
                <w:szCs w:val="24"/>
                <w:lang w:val="bg-BG" w:eastAsia="bg-BG"/>
              </w:rPr>
            </w:pPr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 xml:space="preserve">Улица „Левски“ от кръстовището с </w:t>
            </w:r>
            <w:proofErr w:type="spellStart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>ул</w:t>
            </w:r>
            <w:proofErr w:type="spellEnd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 xml:space="preserve">.“Батенберг“ до кръстовището с </w:t>
            </w:r>
            <w:proofErr w:type="spellStart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>ул</w:t>
            </w:r>
            <w:proofErr w:type="spellEnd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>.“Училищна“;</w:t>
            </w:r>
          </w:p>
          <w:p w:rsidR="00A67FD8" w:rsidRPr="00A67FD8" w:rsidRDefault="00A67FD8" w:rsidP="00A67FD8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contextualSpacing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Улица</w:t>
            </w:r>
            <w:proofErr w:type="spell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 xml:space="preserve"> „</w:t>
            </w:r>
            <w:proofErr w:type="spellStart"/>
            <w:proofErr w:type="gramStart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Бенковски</w:t>
            </w:r>
            <w:proofErr w:type="spell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“ от</w:t>
            </w:r>
            <w:proofErr w:type="gram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кръстовището</w:t>
            </w:r>
            <w:proofErr w:type="spell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ул</w:t>
            </w:r>
            <w:proofErr w:type="spell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. „</w:t>
            </w:r>
            <w:proofErr w:type="spellStart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Батенберг</w:t>
            </w:r>
            <w:proofErr w:type="spell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 xml:space="preserve">“ до </w:t>
            </w:r>
            <w:proofErr w:type="spellStart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кръстовището</w:t>
            </w:r>
            <w:proofErr w:type="spell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ул</w:t>
            </w:r>
            <w:proofErr w:type="spell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. „</w:t>
            </w:r>
            <w:proofErr w:type="spellStart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Люлякова</w:t>
            </w:r>
            <w:proofErr w:type="spell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“</w:t>
            </w:r>
          </w:p>
          <w:p w:rsidR="00A67FD8" w:rsidRPr="00A67FD8" w:rsidRDefault="00A67FD8" w:rsidP="00A67FD8">
            <w:pPr>
              <w:spacing w:after="0" w:line="240" w:lineRule="auto"/>
              <w:contextualSpacing/>
              <w:rPr>
                <w:rFonts w:ascii="Verdana" w:hAnsi="Verdana"/>
                <w:color w:val="00000A"/>
                <w:sz w:val="20"/>
                <w:szCs w:val="20"/>
                <w:lang w:val="bg-BG" w:eastAsia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contextualSpacing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следното:Реконструкция</w:t>
            </w:r>
            <w:proofErr w:type="spellEnd"/>
            <w:proofErr w:type="gram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рехабилитация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описаните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подновяване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пътната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настилка</w:t>
            </w:r>
          </w:p>
          <w:p w:rsidR="00A67FD8" w:rsidRPr="00A67FD8" w:rsidRDefault="00A67FD8" w:rsidP="00A67FD8">
            <w:pPr>
              <w:spacing w:after="0" w:line="240" w:lineRule="auto"/>
              <w:ind w:firstLine="720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Т1.  0,6км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Т.2   0,105км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Т.3  0</w:t>
            </w:r>
            <w:proofErr w:type="gram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,63 км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Т.4  0,225</w:t>
            </w:r>
            <w:proofErr w:type="gram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км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Т.5  0,180</w:t>
            </w:r>
            <w:proofErr w:type="gram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км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Общо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1,74 км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Т1.  426 х.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Т.2   128 х.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Т.3   508 х.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Т.4   172 х.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Т.5     89х.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A67FD8" w:rsidRPr="00A67FD8" w:rsidTr="000D3D91">
        <w:trPr>
          <w:trHeight w:val="2299"/>
        </w:trPr>
        <w:tc>
          <w:tcPr>
            <w:tcW w:w="4820" w:type="dxa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A67FD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A67FD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tbl>
            <w:tblPr>
              <w:tblW w:w="69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54"/>
            </w:tblGrid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ул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."Никола Вапцаров ",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гр.Радомир</w:t>
                  </w:r>
                  <w:proofErr w:type="spellEnd"/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ул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."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Хайдут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 Румяна",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гр.Радомир</w:t>
                  </w:r>
                  <w:proofErr w:type="spellEnd"/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ул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."Гаврил Радомир",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гр.Радомир</w:t>
                  </w:r>
                  <w:proofErr w:type="spellEnd"/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ул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."Парижка комуна",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гр.Радомир</w:t>
                  </w:r>
                  <w:proofErr w:type="spellEnd"/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ул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."Рилска",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гр.Радомир</w:t>
                  </w:r>
                  <w:proofErr w:type="spellEnd"/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ул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."Шипка",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гр.Радомир</w:t>
                  </w:r>
                  <w:proofErr w:type="spellEnd"/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ул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."Цар Борис I",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гр.Радомир</w:t>
                  </w:r>
                  <w:proofErr w:type="spellEnd"/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ул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."Генерал Кантарджиев",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гр.Радомир</w:t>
                  </w:r>
                  <w:proofErr w:type="spellEnd"/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ул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."Полковник Митрев",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гр.Радомир</w:t>
                  </w:r>
                  <w:proofErr w:type="spellEnd"/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ул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."Оборище",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гр.Радомир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  допълнително количество по павета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ул. „Батенберг“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ул. „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Пчелинска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“ 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ул. „Драган Цанков“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 xml:space="preserve">ул. „Деян </w:t>
                  </w:r>
                  <w:proofErr w:type="spellStart"/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Гебрев</w:t>
                  </w:r>
                  <w:proofErr w:type="spellEnd"/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“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ул. „Люлякова“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 xml:space="preserve">ул. </w:t>
                  </w:r>
                  <w:proofErr w:type="spellStart"/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Хайдут</w:t>
                  </w:r>
                  <w:proofErr w:type="spellEnd"/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 xml:space="preserve"> </w:t>
                  </w:r>
                  <w:proofErr w:type="spellStart"/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Дамшо</w:t>
                  </w:r>
                  <w:proofErr w:type="spellEnd"/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ул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."Мирчо Христов",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гр.Радомир</w:t>
                  </w:r>
                  <w:proofErr w:type="spellEnd"/>
                </w:p>
              </w:tc>
            </w:tr>
            <w:tr w:rsidR="00A67FD8" w:rsidRPr="00A67FD8" w:rsidTr="000D3D91">
              <w:trPr>
                <w:trHeight w:val="525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 от ул. "Търново" до административна сграда на стадион,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гр.Радомир</w:t>
                  </w:r>
                  <w:proofErr w:type="spellEnd"/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ул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."Оборище",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гр.Радомир</w:t>
                  </w:r>
                  <w:proofErr w:type="spellEnd"/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ул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."Иван Асен </w:t>
                  </w:r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II</w:t>
                  </w:r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",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гр.Радомир</w:t>
                  </w:r>
                  <w:proofErr w:type="spellEnd"/>
                </w:p>
              </w:tc>
            </w:tr>
          </w:tbl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line="256" w:lineRule="auto"/>
              <w:ind w:firstLine="720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Частично: На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всички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пососечини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извършен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частичен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възстановителен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ремонт. 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При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възлагане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изпълнение на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мероприятиятя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всякя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улеца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вземано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идивидуално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решение като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водещо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това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1.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Отстраняване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проблемни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участъци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попадъщи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такева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12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     2.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Въстановяване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пътната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настилка при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образувани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големи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нарушения /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дупки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/    3.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Въстановяване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нарушена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пътна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настилка.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 км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proofErr w:type="gram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</w:t>
            </w:r>
            <w:proofErr w:type="gramEnd"/>
          </w:p>
          <w:tbl>
            <w:tblPr>
              <w:tblW w:w="1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40487,04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26245,2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50302,08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19034,28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31796,64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36765,84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13228,731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16462,17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15390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9369,432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276,62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828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225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4432,32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4345,2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17928,3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26729,352</w:t>
                  </w:r>
                </w:p>
              </w:tc>
            </w:tr>
            <w:tr w:rsidR="00A67FD8" w:rsidRPr="00A67FD8" w:rsidTr="000D3D91">
              <w:trPr>
                <w:trHeight w:val="525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35687,358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7908,408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9002,637</w:t>
                  </w:r>
                </w:p>
              </w:tc>
            </w:tr>
          </w:tbl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Обща стойност с ДДС 360 хиляди лв.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</w:tr>
      <w:tr w:rsidR="00A67FD8" w:rsidRPr="00A67FD8" w:rsidTr="000D3D91">
        <w:trPr>
          <w:trHeight w:val="2299"/>
        </w:trPr>
        <w:tc>
          <w:tcPr>
            <w:tcW w:w="4820" w:type="dxa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>Местоположение</w:t>
            </w: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A67FD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A67FD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tbl>
            <w:tblPr>
              <w:tblW w:w="68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80"/>
            </w:tblGrid>
            <w:tr w:rsidR="00A67FD8" w:rsidRPr="00A67FD8" w:rsidTr="000D3D91">
              <w:trPr>
                <w:trHeight w:val="300"/>
              </w:trPr>
              <w:tc>
                <w:tcPr>
                  <w:tcW w:w="6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улица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с.Друган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 от ОТ36 до ОТ14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улица в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с.Чуковец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 от ОТ143 до ОТ87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улица </w:t>
                  </w:r>
                  <w:proofErr w:type="spellStart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>с.Гълъбник</w:t>
                  </w:r>
                  <w:proofErr w:type="spellEnd"/>
                  <w:r w:rsidRPr="00A67FD8">
                    <w:rPr>
                      <w:rFonts w:ascii="Verdana" w:eastAsia="Times New Roman" w:hAnsi="Verdana" w:cs="Arial"/>
                      <w:sz w:val="20"/>
                      <w:szCs w:val="20"/>
                      <w:lang w:val="bg-BG" w:eastAsia="bg-BG"/>
                    </w:rPr>
                    <w:t xml:space="preserve"> от ОТ146 до ОТ79</w:t>
                  </w:r>
                </w:p>
              </w:tc>
            </w:tr>
          </w:tbl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Частично: На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всички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пососечини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извършен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частичен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възстановителен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ремонт. 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При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възлагане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изпълнение на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мероприятиятя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всякя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улеца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вземано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идивидуално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решение като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водещо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това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1.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Отстраняване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проблемни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участъци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попадъщи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такева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12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     2.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Въстановяване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пътната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настилка при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образувани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големи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нарушения /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дупки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/    3.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Въстановяване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нарушена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пътна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настилка.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 км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tbl>
            <w:tblPr>
              <w:tblW w:w="1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18249,84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50315,04</w:t>
                  </w:r>
                </w:p>
              </w:tc>
            </w:tr>
            <w:tr w:rsidR="00A67FD8" w:rsidRPr="00A67FD8" w:rsidTr="000D3D91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D8" w:rsidRPr="00A67FD8" w:rsidRDefault="00A67FD8" w:rsidP="00A67F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67FD8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val="bg-BG" w:eastAsia="bg-BG"/>
                    </w:rPr>
                    <w:t>20090,16</w:t>
                  </w:r>
                </w:p>
              </w:tc>
            </w:tr>
          </w:tbl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Обща стойност с ДДС 88 хиляди лв.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</w:tr>
      <w:tr w:rsidR="00A67FD8" w:rsidRPr="00A67FD8" w:rsidTr="000D3D91">
        <w:trPr>
          <w:trHeight w:val="385"/>
        </w:trPr>
        <w:tc>
          <w:tcPr>
            <w:tcW w:w="13750" w:type="dxa"/>
            <w:gridSpan w:val="4"/>
            <w:shd w:val="clear" w:color="auto" w:fill="FFFF00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2/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тротоари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банкети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A67FD8" w:rsidRPr="00A67FD8" w:rsidTr="000D3D91">
        <w:trPr>
          <w:trHeight w:val="2299"/>
        </w:trPr>
        <w:tc>
          <w:tcPr>
            <w:tcW w:w="4820" w:type="dxa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uppressAutoHyphens/>
              <w:autoSpaceDN w:val="0"/>
              <w:spacing w:after="0" w:line="240" w:lineRule="auto"/>
              <w:jc w:val="both"/>
              <w:rPr>
                <w:rFonts w:ascii="Verdana" w:eastAsia="SimSun" w:hAnsi="Verdana" w:cs="Calibri"/>
                <w:color w:val="404040"/>
                <w:kern w:val="3"/>
                <w:sz w:val="20"/>
                <w:szCs w:val="20"/>
                <w:lang w:val="ru-RU" w:eastAsia="bg-BG"/>
              </w:rPr>
            </w:pPr>
            <w:r w:rsidRPr="00A67FD8">
              <w:rPr>
                <w:rFonts w:ascii="Verdana" w:eastAsia="SimSun" w:hAnsi="Verdana" w:cs="Calibri"/>
                <w:b/>
                <w:color w:val="404040"/>
                <w:kern w:val="3"/>
                <w:sz w:val="20"/>
                <w:szCs w:val="20"/>
                <w:lang w:val="ru-RU" w:eastAsia="bg-BG"/>
              </w:rPr>
              <w:t>Местоположение</w:t>
            </w:r>
            <w:r w:rsidRPr="00A67FD8">
              <w:rPr>
                <w:rFonts w:ascii="Verdana" w:eastAsia="SimSun" w:hAnsi="Verdana" w:cs="Calibri"/>
                <w:color w:val="404040"/>
                <w:kern w:val="3"/>
                <w:sz w:val="20"/>
                <w:szCs w:val="20"/>
                <w:lang w:val="ru-RU" w:eastAsia="bg-BG"/>
              </w:rPr>
              <w:t xml:space="preserve">: </w:t>
            </w:r>
          </w:p>
          <w:p w:rsidR="00A67FD8" w:rsidRPr="00A67FD8" w:rsidRDefault="00A67FD8" w:rsidP="00A67FD8">
            <w:pPr>
              <w:tabs>
                <w:tab w:val="left" w:pos="318"/>
              </w:tabs>
              <w:suppressAutoHyphens/>
              <w:autoSpaceDN w:val="0"/>
              <w:spacing w:after="0" w:line="240" w:lineRule="auto"/>
              <w:jc w:val="both"/>
              <w:rPr>
                <w:rFonts w:ascii="Verdana" w:eastAsia="SimSun" w:hAnsi="Verdana"/>
                <w:kern w:val="3"/>
                <w:sz w:val="24"/>
                <w:szCs w:val="24"/>
                <w:lang w:val="bg-BG" w:eastAsia="bg-BG"/>
              </w:rPr>
            </w:pPr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ru-RU" w:eastAsia="ru-RU"/>
              </w:rPr>
              <w:t xml:space="preserve">  1.  Улица "Иван </w:t>
            </w:r>
            <w:proofErr w:type="spellStart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ru-RU" w:eastAsia="ru-RU"/>
              </w:rPr>
              <w:t>Вазов</w:t>
            </w:r>
            <w:proofErr w:type="spellEnd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ru-RU" w:eastAsia="ru-RU"/>
              </w:rPr>
              <w:t xml:space="preserve">" от </w:t>
            </w:r>
            <w:proofErr w:type="spellStart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ru-RU" w:eastAsia="ru-RU"/>
              </w:rPr>
              <w:t>ОТ</w:t>
            </w:r>
            <w:proofErr w:type="spellEnd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>256 до ОТ 696;</w:t>
            </w:r>
          </w:p>
          <w:p w:rsidR="00A67FD8" w:rsidRPr="00A67FD8" w:rsidRDefault="00A67FD8" w:rsidP="00A67FD8">
            <w:pPr>
              <w:numPr>
                <w:ilvl w:val="0"/>
                <w:numId w:val="7"/>
              </w:numPr>
              <w:tabs>
                <w:tab w:val="left" w:pos="318"/>
              </w:tabs>
              <w:suppressAutoHyphens/>
              <w:autoSpaceDN w:val="0"/>
              <w:spacing w:after="0" w:line="240" w:lineRule="auto"/>
              <w:ind w:left="34"/>
              <w:rPr>
                <w:rFonts w:ascii="Verdana" w:eastAsia="SimSun" w:hAnsi="Verdana"/>
                <w:kern w:val="3"/>
                <w:sz w:val="24"/>
                <w:szCs w:val="24"/>
                <w:lang w:val="bg-BG" w:eastAsia="bg-BG"/>
              </w:rPr>
            </w:pPr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>Улица „Черковна“ от кръстовището с ул. „Батенберг“ до кръстовището с ул. „Люлякова“;</w:t>
            </w:r>
          </w:p>
          <w:p w:rsidR="00A67FD8" w:rsidRPr="00A67FD8" w:rsidRDefault="00A67FD8" w:rsidP="00A67FD8">
            <w:pPr>
              <w:numPr>
                <w:ilvl w:val="0"/>
                <w:numId w:val="7"/>
              </w:numPr>
              <w:tabs>
                <w:tab w:val="left" w:pos="318"/>
              </w:tabs>
              <w:suppressAutoHyphens/>
              <w:autoSpaceDN w:val="0"/>
              <w:spacing w:after="0" w:line="240" w:lineRule="auto"/>
              <w:ind w:left="34"/>
              <w:jc w:val="both"/>
              <w:rPr>
                <w:rFonts w:ascii="Verdana" w:eastAsia="SimSun" w:hAnsi="Verdana"/>
                <w:kern w:val="3"/>
                <w:sz w:val="24"/>
                <w:szCs w:val="24"/>
                <w:lang w:val="bg-BG" w:eastAsia="bg-BG"/>
              </w:rPr>
            </w:pPr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 xml:space="preserve">Улица „Училищна“ от </w:t>
            </w:r>
            <w:proofErr w:type="spellStart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>ОТ</w:t>
            </w:r>
            <w:proofErr w:type="spellEnd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 xml:space="preserve"> 213 до ОТ 301;</w:t>
            </w:r>
          </w:p>
          <w:p w:rsidR="00A67FD8" w:rsidRPr="00A67FD8" w:rsidRDefault="00A67FD8" w:rsidP="00A67FD8">
            <w:pPr>
              <w:numPr>
                <w:ilvl w:val="0"/>
                <w:numId w:val="7"/>
              </w:numPr>
              <w:tabs>
                <w:tab w:val="left" w:pos="318"/>
              </w:tabs>
              <w:suppressAutoHyphens/>
              <w:autoSpaceDN w:val="0"/>
              <w:spacing w:after="0" w:line="240" w:lineRule="auto"/>
              <w:ind w:left="34"/>
              <w:rPr>
                <w:rFonts w:ascii="Verdana" w:eastAsia="SimSun" w:hAnsi="Verdana"/>
                <w:kern w:val="3"/>
                <w:sz w:val="24"/>
                <w:szCs w:val="24"/>
                <w:lang w:val="bg-BG" w:eastAsia="bg-BG"/>
              </w:rPr>
            </w:pPr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 xml:space="preserve">Улица „Левски“ от кръстовището с </w:t>
            </w:r>
            <w:proofErr w:type="spellStart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>ул</w:t>
            </w:r>
            <w:proofErr w:type="spellEnd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 xml:space="preserve">.“Батенберг“ до кръстовището с </w:t>
            </w:r>
            <w:proofErr w:type="spellStart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>ул</w:t>
            </w:r>
            <w:proofErr w:type="spellEnd"/>
            <w:r w:rsidRPr="00A67FD8">
              <w:rPr>
                <w:rFonts w:ascii="Verdana" w:eastAsia="SimSun" w:hAnsi="Verdana"/>
                <w:color w:val="00000A"/>
                <w:kern w:val="3"/>
                <w:sz w:val="20"/>
                <w:szCs w:val="20"/>
                <w:lang w:val="bg-BG" w:eastAsia="ru-RU"/>
              </w:rPr>
              <w:t>.“Училищна“;</w:t>
            </w:r>
          </w:p>
          <w:p w:rsidR="00A67FD8" w:rsidRPr="00CA6345" w:rsidRDefault="00A67FD8" w:rsidP="00A67FD8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contextualSpacing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Улица</w:t>
            </w:r>
            <w:proofErr w:type="spell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 xml:space="preserve"> „ </w:t>
            </w:r>
            <w:proofErr w:type="spellStart"/>
            <w:proofErr w:type="gramStart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Бенковски</w:t>
            </w:r>
            <w:proofErr w:type="spell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“ от</w:t>
            </w:r>
            <w:proofErr w:type="gram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кръстовището</w:t>
            </w:r>
            <w:proofErr w:type="spell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ул</w:t>
            </w:r>
            <w:proofErr w:type="spell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. „</w:t>
            </w:r>
            <w:proofErr w:type="spellStart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Батенберг</w:t>
            </w:r>
            <w:proofErr w:type="spell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 xml:space="preserve">“ до </w:t>
            </w:r>
            <w:proofErr w:type="spellStart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кръстовището</w:t>
            </w:r>
            <w:proofErr w:type="spell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ул</w:t>
            </w:r>
            <w:proofErr w:type="spell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. „</w:t>
            </w:r>
            <w:proofErr w:type="spellStart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Люлякова</w:t>
            </w:r>
            <w:proofErr w:type="spellEnd"/>
            <w:r w:rsidRPr="00A67FD8">
              <w:rPr>
                <w:rFonts w:ascii="Verdana" w:hAnsi="Verdana"/>
                <w:color w:val="00000A"/>
                <w:sz w:val="20"/>
                <w:szCs w:val="20"/>
                <w:lang w:eastAsia="ru-RU"/>
              </w:rPr>
              <w:t>“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следното:демонтаж</w:t>
            </w:r>
            <w:proofErr w:type="spellEnd"/>
            <w:proofErr w:type="gram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съществуваща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тротоарна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настилка ,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подмяна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бордюри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,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направа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основа от инертен материал с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трамвоване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полагане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асфалто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бетон.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цялостен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ремонт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Т1.  1,2 км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Т.2   0,21 км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Т.3  1</w:t>
            </w:r>
            <w:proofErr w:type="gram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,2 км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Т.4  0</w:t>
            </w:r>
            <w:proofErr w:type="gram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,40 км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Т.5  0</w:t>
            </w:r>
            <w:proofErr w:type="gram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,30 км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Общо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3,31 км</w:t>
            </w:r>
          </w:p>
        </w:tc>
        <w:tc>
          <w:tcPr>
            <w:tcW w:w="1955" w:type="dxa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Цената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влиза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стойноста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ремонтираните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</w:p>
        </w:tc>
      </w:tr>
      <w:tr w:rsidR="00A67FD8" w:rsidRPr="00A67FD8" w:rsidTr="000D3D91">
        <w:tc>
          <w:tcPr>
            <w:tcW w:w="13750" w:type="dxa"/>
            <w:gridSpan w:val="4"/>
            <w:shd w:val="clear" w:color="auto" w:fill="FFFF00"/>
          </w:tcPr>
          <w:p w:rsidR="00A67FD8" w:rsidRPr="00A67FD8" w:rsidRDefault="00A67FD8" w:rsidP="00A67FD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3/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сигнализиране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</w:p>
        </w:tc>
      </w:tr>
      <w:tr w:rsidR="00A67FD8" w:rsidRPr="00A67FD8" w:rsidTr="000D3D91">
        <w:tc>
          <w:tcPr>
            <w:tcW w:w="4820" w:type="dxa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A67FD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A67FD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1.гр.Радомир </w:t>
            </w:r>
            <w:proofErr w:type="spellStart"/>
            <w:proofErr w:type="gramStart"/>
            <w:r w:rsidRPr="00A67FD8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.”</w:t>
            </w:r>
            <w:r w:rsidRPr="00A67FD8">
              <w:rPr>
                <w:rFonts w:ascii="Verdana" w:hAnsi="Verdana"/>
                <w:sz w:val="20"/>
                <w:szCs w:val="20"/>
                <w:lang w:val="bg-BG"/>
              </w:rPr>
              <w:t>Никола</w:t>
            </w:r>
            <w:proofErr w:type="gramEnd"/>
            <w:r w:rsidRPr="00A67FD8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Вапцаров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” 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Б2/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стоп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/ - 9бр.  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2.гр.Радомир </w:t>
            </w:r>
            <w:proofErr w:type="spellStart"/>
            <w:proofErr w:type="gramStart"/>
            <w:r w:rsidRPr="00A67FD8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.”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Братя</w:t>
            </w:r>
            <w:proofErr w:type="spellEnd"/>
            <w:proofErr w:type="gramEnd"/>
            <w:r w:rsidRPr="00A67F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Миленкови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”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Б2/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стоп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/ - 9бр.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Б3 /път с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предимство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/ - 7бр.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lastRenderedPageBreak/>
              <w:t xml:space="preserve">3.гр.Радомир </w:t>
            </w:r>
            <w:proofErr w:type="spellStart"/>
            <w:proofErr w:type="gramStart"/>
            <w:r w:rsidRPr="00A67FD8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.”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Левски</w:t>
            </w:r>
            <w:proofErr w:type="spellEnd"/>
            <w:proofErr w:type="gramEnd"/>
            <w:r w:rsidRPr="00A67FD8">
              <w:rPr>
                <w:rFonts w:ascii="Verdana" w:hAnsi="Verdana"/>
                <w:sz w:val="20"/>
                <w:szCs w:val="20"/>
              </w:rPr>
              <w:t>”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Б2/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стоп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/ - 4бр.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Б3 /път с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предимство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/ - 8бр.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4.гр.Радомир </w:t>
            </w:r>
            <w:proofErr w:type="spellStart"/>
            <w:proofErr w:type="gramStart"/>
            <w:r w:rsidRPr="00A67FD8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.</w:t>
            </w:r>
            <w:r w:rsidRPr="00A67FD8">
              <w:rPr>
                <w:rFonts w:ascii="Verdana" w:hAnsi="Verdana"/>
                <w:sz w:val="20"/>
                <w:szCs w:val="20"/>
                <w:lang w:val="bg-BG"/>
              </w:rPr>
              <w:t>“</w:t>
            </w:r>
            <w:proofErr w:type="spellStart"/>
            <w:proofErr w:type="gramEnd"/>
            <w:r w:rsidRPr="00A67FD8">
              <w:rPr>
                <w:rFonts w:ascii="Verdana" w:hAnsi="Verdana"/>
                <w:sz w:val="20"/>
                <w:szCs w:val="20"/>
              </w:rPr>
              <w:t>Черковна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”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Б2/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стоп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/ - 8бр.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Б3 /път с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предимство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/ - 11бр.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5.гр.Радомир </w:t>
            </w:r>
            <w:proofErr w:type="spellStart"/>
            <w:proofErr w:type="gramStart"/>
            <w:r w:rsidRPr="00A67FD8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.”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Училищна</w:t>
            </w:r>
            <w:proofErr w:type="spellEnd"/>
            <w:proofErr w:type="gramEnd"/>
            <w:r w:rsidRPr="00A67FD8">
              <w:rPr>
                <w:rFonts w:ascii="Verdana" w:hAnsi="Verdana"/>
                <w:sz w:val="20"/>
                <w:szCs w:val="20"/>
              </w:rPr>
              <w:t>”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Б2/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стоп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/ - 2бр.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Б3 /път с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предимство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/ - 6бр.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6.с.Гълъбник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община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Радомир</w:t>
            </w:r>
            <w:proofErr w:type="spellEnd"/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А18/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пешеходна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пътека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/ - 2бр.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Д17/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пешеходна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пътека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/ - 2бр.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А19 /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деца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/ - 2бр.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7.монтаж на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пътни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знаци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по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предписание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от 27.09.2022г.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Д17/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пешеходна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пътека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/ - 2бр.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от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група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А18 /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пешеходна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пътека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/ 2бр.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8.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монтаж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пътни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знаци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по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предписание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от 06.10.2022г.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Д17/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пешеходна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пътека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/ - 6бр.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от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група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А18 /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пешеходна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пътека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>/ 3бр.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9.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монтаж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пътни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знаци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по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предписание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от 17.08.2022г.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В1/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забранено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влизането на ППС/ - 1бр.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10.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монтаж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пътни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знаци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по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предписание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от 08.09.2022г.</w:t>
            </w:r>
          </w:p>
          <w:p w:rsidR="00A67FD8" w:rsidRPr="00A67FD8" w:rsidRDefault="00A67FD8" w:rsidP="00A67FD8">
            <w:pPr>
              <w:spacing w:after="0" w:line="25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67FD8">
              <w:rPr>
                <w:rFonts w:ascii="Verdana" w:hAnsi="Verdana"/>
                <w:sz w:val="20"/>
                <w:szCs w:val="20"/>
              </w:rPr>
              <w:t xml:space="preserve">      </w:t>
            </w:r>
            <w:proofErr w:type="spellStart"/>
            <w:r w:rsidRPr="00A67FD8">
              <w:rPr>
                <w:rFonts w:ascii="Verdana" w:hAnsi="Verdana"/>
                <w:sz w:val="20"/>
                <w:szCs w:val="20"/>
              </w:rPr>
              <w:t>знак</w:t>
            </w:r>
            <w:proofErr w:type="spellEnd"/>
            <w:r w:rsidRPr="00A67FD8">
              <w:rPr>
                <w:rFonts w:ascii="Verdana" w:hAnsi="Verdana"/>
                <w:sz w:val="20"/>
                <w:szCs w:val="20"/>
              </w:rPr>
              <w:t xml:space="preserve"> В18 – 1бр.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.85бр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общо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но обща </w:t>
            </w:r>
            <w:proofErr w:type="spellStart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A67F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6800лв.</w:t>
            </w:r>
          </w:p>
        </w:tc>
      </w:tr>
      <w:tr w:rsidR="00A67FD8" w:rsidRPr="00A67FD8" w:rsidTr="000D3D91">
        <w:tc>
          <w:tcPr>
            <w:tcW w:w="13750" w:type="dxa"/>
            <w:gridSpan w:val="4"/>
            <w:shd w:val="clear" w:color="auto" w:fill="FFFF00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lastRenderedPageBreak/>
              <w:t xml:space="preserve">4/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A67FD8" w:rsidRPr="00A67FD8" w:rsidTr="000D3D91">
        <w:tc>
          <w:tcPr>
            <w:tcW w:w="13750" w:type="dxa"/>
            <w:gridSpan w:val="4"/>
            <w:shd w:val="clear" w:color="auto" w:fill="FFFF00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5/ Дейности по ограничителни системи за пътища/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мантинели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</w:tr>
      <w:tr w:rsidR="00A67FD8" w:rsidRPr="00A67FD8" w:rsidTr="000D3D91">
        <w:tc>
          <w:tcPr>
            <w:tcW w:w="13750" w:type="dxa"/>
            <w:gridSpan w:val="4"/>
            <w:shd w:val="clear" w:color="auto" w:fill="FFFF00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A67FD8" w:rsidRPr="00A67FD8" w:rsidTr="000D3D91">
        <w:tc>
          <w:tcPr>
            <w:tcW w:w="13750" w:type="dxa"/>
            <w:gridSpan w:val="4"/>
            <w:shd w:val="clear" w:color="auto" w:fill="FFFF00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A67FD8" w:rsidRPr="00A67FD8" w:rsidTr="000D3D91">
        <w:tc>
          <w:tcPr>
            <w:tcW w:w="13750" w:type="dxa"/>
            <w:gridSpan w:val="4"/>
            <w:shd w:val="clear" w:color="auto" w:fill="FFFF00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8/ Обезопасяване на пешеходни пътеки и изграждане на пешеходна инфраструктура</w:t>
            </w:r>
          </w:p>
        </w:tc>
      </w:tr>
      <w:tr w:rsidR="00A67FD8" w:rsidRPr="00A67FD8" w:rsidTr="000D3D91">
        <w:tc>
          <w:tcPr>
            <w:tcW w:w="13750" w:type="dxa"/>
            <w:gridSpan w:val="4"/>
            <w:shd w:val="clear" w:color="auto" w:fill="FFFF00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9/ Мерки за успокояване на движението (кръгови кръстовища, изнесени тротоари, острови, изкуствени неравности и др.)</w:t>
            </w:r>
          </w:p>
        </w:tc>
      </w:tr>
      <w:tr w:rsidR="00A67FD8" w:rsidRPr="00A67FD8" w:rsidTr="000D3D91">
        <w:trPr>
          <w:trHeight w:val="749"/>
        </w:trPr>
        <w:tc>
          <w:tcPr>
            <w:tcW w:w="4820" w:type="dxa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000000" w:themeColor="text1"/>
                <w:sz w:val="20"/>
                <w:szCs w:val="20"/>
                <w:lang w:val="ru-RU"/>
              </w:rPr>
              <w:t>Местоположение</w:t>
            </w:r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Pr="00A67FD8">
              <w:rPr>
                <w:rFonts w:ascii="Verdana" w:hAnsi="Verdana"/>
                <w:i/>
                <w:color w:val="000000" w:themeColor="text1"/>
                <w:sz w:val="20"/>
                <w:szCs w:val="20"/>
                <w:lang w:val="ru-RU"/>
              </w:rPr>
              <w:t xml:space="preserve">„не е била </w:t>
            </w:r>
            <w:proofErr w:type="spellStart"/>
            <w:r w:rsidRPr="00A67FD8">
              <w:rPr>
                <w:rFonts w:ascii="Verdana" w:hAnsi="Verdana"/>
                <w:i/>
                <w:color w:val="000000" w:themeColor="text1"/>
                <w:sz w:val="20"/>
                <w:szCs w:val="20"/>
                <w:lang w:val="ru-RU"/>
              </w:rPr>
              <w:t>планирана</w:t>
            </w:r>
            <w:proofErr w:type="spellEnd"/>
            <w:r w:rsidRPr="00A67FD8">
              <w:rPr>
                <w:rFonts w:ascii="Verdana" w:hAnsi="Verdana"/>
                <w:i/>
                <w:color w:val="000000" w:themeColor="text1"/>
                <w:sz w:val="20"/>
                <w:szCs w:val="20"/>
                <w:lang w:val="ru-RU"/>
              </w:rPr>
              <w:t>“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bg-BG" w:eastAsia="bg-BG"/>
              </w:rPr>
            </w:pPr>
            <w:r w:rsidRPr="00A67FD8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bg-BG" w:eastAsia="bg-BG"/>
              </w:rPr>
              <w:t>ул. „</w:t>
            </w:r>
            <w:proofErr w:type="spellStart"/>
            <w:r w:rsidRPr="00A67FD8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bg-BG" w:eastAsia="bg-BG"/>
              </w:rPr>
              <w:t>Пчелинска</w:t>
            </w:r>
            <w:proofErr w:type="spellEnd"/>
            <w:r w:rsidRPr="00A67FD8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bg-BG" w:eastAsia="bg-BG"/>
              </w:rPr>
              <w:t>“ – гр. Радомир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i/>
                <w:color w:val="000000" w:themeColor="text1"/>
                <w:sz w:val="20"/>
                <w:szCs w:val="20"/>
                <w:lang w:val="ru-RU"/>
              </w:rPr>
            </w:pPr>
            <w:r w:rsidRPr="00A67FD8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bg-BG" w:eastAsia="bg-BG"/>
              </w:rPr>
              <w:t>ул. „Радомирска“  - гр. Радомир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i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proofErr w:type="gramStart"/>
            <w:r w:rsidRPr="00A67FD8"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  <w:lastRenderedPageBreak/>
              <w:t>ул</w:t>
            </w:r>
            <w:proofErr w:type="spellEnd"/>
            <w:r w:rsidRPr="00A67FD8"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  <w:t>.“</w:t>
            </w:r>
            <w:proofErr w:type="spellStart"/>
            <w:proofErr w:type="gramEnd"/>
            <w:r w:rsidRPr="00A67FD8"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  <w:t>Училищна</w:t>
            </w:r>
            <w:proofErr w:type="spellEnd"/>
            <w:r w:rsidRPr="00A67FD8">
              <w:rPr>
                <w:rFonts w:ascii="Verdana" w:hAnsi="Verdana"/>
                <w:color w:val="000000" w:themeColor="text1"/>
                <w:sz w:val="20"/>
                <w:szCs w:val="20"/>
                <w:lang w:eastAsia="ru-RU"/>
              </w:rPr>
              <w:t>“</w:t>
            </w:r>
            <w:r w:rsidRPr="00A67FD8">
              <w:rPr>
                <w:rFonts w:ascii="Verdana" w:hAnsi="Verdana"/>
                <w:color w:val="000000" w:themeColor="text1"/>
                <w:sz w:val="20"/>
                <w:szCs w:val="20"/>
                <w:lang w:val="bg-BG" w:eastAsia="ru-RU"/>
              </w:rPr>
              <w:t xml:space="preserve"> гр. Радомир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000000" w:themeColor="text1"/>
                <w:sz w:val="20"/>
                <w:szCs w:val="20"/>
                <w:lang w:val="ru-RU"/>
              </w:rPr>
              <w:t>Описание в конкретика</w:t>
            </w:r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което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включва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следното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: За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принудително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намаляване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скороста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са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изпълнени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неравности по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пътната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настилка от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асфалтобетон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Същите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са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изпълнени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при </w:t>
            </w:r>
            <w:proofErr w:type="gram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Детски</w:t>
            </w:r>
            <w:proofErr w:type="gram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градини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и площадки за игра на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деца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дейности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успокояване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движението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: неравности по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пътното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платно</w:t>
            </w:r>
          </w:p>
        </w:tc>
        <w:tc>
          <w:tcPr>
            <w:tcW w:w="1955" w:type="dxa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b/>
                <w:color w:val="000000" w:themeColor="text1"/>
                <w:sz w:val="20"/>
                <w:szCs w:val="20"/>
                <w:lang w:val="ru-RU"/>
              </w:rPr>
              <w:t>Стойност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Обща </w:t>
            </w:r>
            <w:proofErr w:type="spellStart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стойност</w:t>
            </w:r>
            <w:proofErr w:type="spellEnd"/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="00CA6345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 xml:space="preserve">     </w:t>
            </w:r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6</w:t>
            </w:r>
            <w:r w:rsidRPr="00A67FD8">
              <w:rPr>
                <w:rFonts w:ascii="Verdana" w:hAnsi="Verdana" w:cs="Calibri"/>
                <w:color w:val="000000" w:themeColor="text1"/>
                <w:sz w:val="20"/>
                <w:szCs w:val="20"/>
                <w:lang w:val="ru-RU"/>
              </w:rPr>
              <w:t>000лв</w:t>
            </w:r>
          </w:p>
        </w:tc>
      </w:tr>
      <w:tr w:rsidR="00A67FD8" w:rsidRPr="00A67FD8" w:rsidTr="000D3D91">
        <w:tc>
          <w:tcPr>
            <w:tcW w:w="13750" w:type="dxa"/>
            <w:gridSpan w:val="4"/>
            <w:shd w:val="clear" w:color="auto" w:fill="FFFF00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 xml:space="preserve">10/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нови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</w:p>
        </w:tc>
      </w:tr>
      <w:tr w:rsidR="00A67FD8" w:rsidRPr="00A67FD8" w:rsidTr="000D3D91">
        <w:trPr>
          <w:trHeight w:val="444"/>
        </w:trPr>
        <w:tc>
          <w:tcPr>
            <w:tcW w:w="13750" w:type="dxa"/>
            <w:gridSpan w:val="4"/>
            <w:shd w:val="clear" w:color="auto" w:fill="FFFF00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11/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извеждане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транзитния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трафик</w:t>
            </w:r>
          </w:p>
        </w:tc>
      </w:tr>
      <w:tr w:rsidR="00A67FD8" w:rsidRPr="00A67FD8" w:rsidTr="000D3D91">
        <w:trPr>
          <w:trHeight w:val="315"/>
        </w:trPr>
        <w:tc>
          <w:tcPr>
            <w:tcW w:w="13750" w:type="dxa"/>
            <w:gridSpan w:val="4"/>
            <w:shd w:val="clear" w:color="auto" w:fill="FFFF00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12/ Модернизация на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обществения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транспорт и 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автомобилния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парк</w:t>
            </w:r>
          </w:p>
        </w:tc>
      </w:tr>
      <w:tr w:rsidR="00A67FD8" w:rsidRPr="00A67FD8" w:rsidTr="000D3D91">
        <w:trPr>
          <w:trHeight w:val="749"/>
        </w:trPr>
        <w:tc>
          <w:tcPr>
            <w:tcW w:w="4820" w:type="dxa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>Местоположение</w:t>
            </w:r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>Закупен</w:t>
            </w:r>
            <w:proofErr w:type="spellEnd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>автомобил</w:t>
            </w:r>
            <w:proofErr w:type="spellEnd"/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>Закупени</w:t>
            </w:r>
            <w:proofErr w:type="spellEnd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нови </w:t>
            </w:r>
            <w:proofErr w:type="spellStart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>училищни</w:t>
            </w:r>
            <w:proofErr w:type="spellEnd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>автобуси</w:t>
            </w:r>
            <w:proofErr w:type="spellEnd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- 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i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i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A67FD8">
              <w:rPr>
                <w:rFonts w:ascii="Verdana" w:hAnsi="Verdana" w:cs="Calibri"/>
                <w:i/>
                <w:sz w:val="20"/>
                <w:szCs w:val="20"/>
                <w:lang w:val="ru-RU"/>
              </w:rPr>
              <w:t>място</w:t>
            </w:r>
            <w:proofErr w:type="spellEnd"/>
            <w:r w:rsidRPr="00A67FD8">
              <w:rPr>
                <w:rFonts w:ascii="Verdana" w:hAnsi="Verdana" w:cs="Calibri"/>
                <w:i/>
                <w:sz w:val="20"/>
                <w:szCs w:val="20"/>
                <w:lang w:val="ru-RU"/>
              </w:rPr>
              <w:t>/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>Описание в конкретика</w:t>
            </w:r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>което</w:t>
            </w:r>
            <w:proofErr w:type="spellEnd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>включва</w:t>
            </w:r>
            <w:proofErr w:type="spellEnd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>следното</w:t>
            </w:r>
            <w:proofErr w:type="spellEnd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>: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i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>Видове</w:t>
            </w:r>
            <w:proofErr w:type="spellEnd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>дейности</w:t>
            </w:r>
            <w:proofErr w:type="spellEnd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 xml:space="preserve">: ................... </w:t>
            </w:r>
            <w:r w:rsidRPr="00A67FD8">
              <w:rPr>
                <w:rFonts w:ascii="Verdana" w:hAnsi="Verdana" w:cs="Calibri"/>
                <w:i/>
                <w:sz w:val="20"/>
                <w:szCs w:val="20"/>
                <w:lang w:val="ru-RU"/>
              </w:rPr>
              <w:t>/</w:t>
            </w:r>
            <w:proofErr w:type="spellStart"/>
            <w:r w:rsidRPr="00A67FD8">
              <w:rPr>
                <w:rFonts w:ascii="Verdana" w:hAnsi="Verdana" w:cs="Calibri"/>
                <w:i/>
                <w:sz w:val="20"/>
                <w:szCs w:val="20"/>
                <w:lang w:val="ru-RU"/>
              </w:rPr>
              <w:t>закупуване</w:t>
            </w:r>
            <w:proofErr w:type="spellEnd"/>
            <w:r w:rsidRPr="00A67FD8">
              <w:rPr>
                <w:rFonts w:ascii="Verdana" w:hAnsi="Verdana" w:cs="Calibri"/>
                <w:i/>
                <w:sz w:val="20"/>
                <w:szCs w:val="20"/>
                <w:lang w:val="ru-RU"/>
              </w:rPr>
              <w:t xml:space="preserve"> на нови </w:t>
            </w:r>
            <w:proofErr w:type="spellStart"/>
            <w:r w:rsidRPr="00A67FD8">
              <w:rPr>
                <w:rFonts w:ascii="Verdana" w:hAnsi="Verdana" w:cs="Calibri"/>
                <w:i/>
                <w:sz w:val="20"/>
                <w:szCs w:val="20"/>
                <w:lang w:val="ru-RU"/>
              </w:rPr>
              <w:t>превозни</w:t>
            </w:r>
            <w:proofErr w:type="spellEnd"/>
            <w:r w:rsidRPr="00A67FD8">
              <w:rPr>
                <w:rFonts w:ascii="Verdana" w:hAnsi="Verdana" w:cs="Calibri"/>
                <w:i/>
                <w:sz w:val="20"/>
                <w:szCs w:val="20"/>
                <w:lang w:val="ru-RU"/>
              </w:rPr>
              <w:t xml:space="preserve"> средства, </w:t>
            </w:r>
            <w:proofErr w:type="spellStart"/>
            <w:r w:rsidRPr="00A67FD8">
              <w:rPr>
                <w:rFonts w:ascii="Verdana" w:hAnsi="Verdana" w:cs="Calibri"/>
                <w:i/>
                <w:sz w:val="20"/>
                <w:szCs w:val="20"/>
                <w:lang w:val="ru-RU"/>
              </w:rPr>
              <w:t>системи</w:t>
            </w:r>
            <w:proofErr w:type="spellEnd"/>
            <w:r w:rsidRPr="00A67FD8">
              <w:rPr>
                <w:rFonts w:ascii="Verdana" w:hAnsi="Verdana" w:cs="Calibri"/>
                <w:i/>
                <w:sz w:val="20"/>
                <w:szCs w:val="20"/>
                <w:lang w:val="ru-RU"/>
              </w:rPr>
              <w:t xml:space="preserve"> за управление </w:t>
            </w:r>
            <w:proofErr w:type="gramStart"/>
            <w:r w:rsidRPr="00A67FD8">
              <w:rPr>
                <w:rFonts w:ascii="Verdana" w:hAnsi="Verdana" w:cs="Calibri"/>
                <w:i/>
                <w:sz w:val="20"/>
                <w:szCs w:val="20"/>
                <w:lang w:val="ru-RU"/>
              </w:rPr>
              <w:t>на трафика</w:t>
            </w:r>
            <w:proofErr w:type="gramEnd"/>
            <w:r w:rsidRPr="00A67FD8">
              <w:rPr>
                <w:rFonts w:ascii="Verdana" w:hAnsi="Verdana" w:cs="Calibri"/>
                <w:i/>
                <w:sz w:val="20"/>
                <w:szCs w:val="20"/>
                <w:lang w:val="ru-RU"/>
              </w:rPr>
              <w:t xml:space="preserve">, оптимизация на </w:t>
            </w:r>
            <w:proofErr w:type="spellStart"/>
            <w:r w:rsidRPr="00A67FD8">
              <w:rPr>
                <w:rFonts w:ascii="Verdana" w:hAnsi="Verdana" w:cs="Calibri"/>
                <w:i/>
                <w:sz w:val="20"/>
                <w:szCs w:val="20"/>
                <w:lang w:val="ru-RU"/>
              </w:rPr>
              <w:t>схемите</w:t>
            </w:r>
            <w:proofErr w:type="spellEnd"/>
            <w:r w:rsidRPr="00A67FD8">
              <w:rPr>
                <w:rFonts w:ascii="Verdana" w:hAnsi="Verdana" w:cs="Calibri"/>
                <w:i/>
                <w:sz w:val="20"/>
                <w:szCs w:val="20"/>
                <w:lang w:val="ru-RU"/>
              </w:rPr>
              <w:t xml:space="preserve"> за движение на </w:t>
            </w:r>
            <w:proofErr w:type="spellStart"/>
            <w:r w:rsidRPr="00A67FD8">
              <w:rPr>
                <w:rFonts w:ascii="Verdana" w:hAnsi="Verdana" w:cs="Calibri"/>
                <w:i/>
                <w:sz w:val="20"/>
                <w:szCs w:val="20"/>
                <w:lang w:val="ru-RU"/>
              </w:rPr>
              <w:t>обществения</w:t>
            </w:r>
            <w:proofErr w:type="spellEnd"/>
            <w:r w:rsidRPr="00A67FD8">
              <w:rPr>
                <w:rFonts w:ascii="Verdana" w:hAnsi="Verdana" w:cs="Calibri"/>
                <w:i/>
                <w:sz w:val="20"/>
                <w:szCs w:val="20"/>
                <w:lang w:val="ru-RU"/>
              </w:rPr>
              <w:t xml:space="preserve"> транспорт, др./ 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shd w:val="clear" w:color="auto" w:fill="auto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i/>
                <w:sz w:val="20"/>
                <w:szCs w:val="20"/>
                <w:lang w:val="ru-RU"/>
              </w:rPr>
            </w:pP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r w:rsidRPr="00A67FD8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>Стойност</w:t>
            </w:r>
            <w:proofErr w:type="spellEnd"/>
            <w:r w:rsidRPr="00A67FD8">
              <w:rPr>
                <w:rFonts w:ascii="Verdana" w:hAnsi="Verdana" w:cs="Calibri"/>
                <w:sz w:val="20"/>
                <w:szCs w:val="20"/>
                <w:lang w:val="ru-RU"/>
              </w:rPr>
              <w:t>: .............................</w:t>
            </w:r>
          </w:p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</w:tr>
      <w:tr w:rsidR="00A67FD8" w:rsidRPr="00A67FD8" w:rsidTr="000D3D91">
        <w:trPr>
          <w:trHeight w:val="315"/>
        </w:trPr>
        <w:tc>
          <w:tcPr>
            <w:tcW w:w="13750" w:type="dxa"/>
            <w:gridSpan w:val="4"/>
            <w:shd w:val="clear" w:color="auto" w:fill="FFFF00"/>
          </w:tcPr>
          <w:p w:rsidR="00A67FD8" w:rsidRPr="00A67FD8" w:rsidRDefault="00A67FD8" w:rsidP="00A67FD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13/ Други мерки от план-</w:t>
            </w:r>
            <w:proofErr w:type="spellStart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програмата</w:t>
            </w:r>
            <w:proofErr w:type="spellEnd"/>
            <w:r w:rsidRPr="00A67FD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 .....................................</w:t>
            </w:r>
          </w:p>
        </w:tc>
      </w:tr>
    </w:tbl>
    <w:p w:rsidR="00A67FD8" w:rsidRDefault="00A67FD8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p w:rsidR="00A67FD8" w:rsidRDefault="00A67FD8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p w:rsidR="00411F83" w:rsidRDefault="00411F83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7"/>
      </w:tblGrid>
      <w:tr w:rsidR="00411F83" w:rsidRPr="001C4A1B" w:rsidTr="008E1FA9">
        <w:tc>
          <w:tcPr>
            <w:tcW w:w="13637" w:type="dxa"/>
            <w:shd w:val="clear" w:color="auto" w:fill="7030A0"/>
          </w:tcPr>
          <w:p w:rsidR="00411F83" w:rsidRPr="001C4A1B" w:rsidRDefault="00411F83" w:rsidP="008E1FA9">
            <w:pPr>
              <w:spacing w:after="0" w:line="240" w:lineRule="auto"/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  <w:t>ИНФОРМАЦИЯ ОТ ОБЩИНА БРЕЗНИК</w:t>
            </w:r>
            <w:r w:rsidR="006026C3"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</w:p>
          <w:p w:rsidR="00411F83" w:rsidRPr="001C4A1B" w:rsidRDefault="00411F83" w:rsidP="008E1FA9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</w:tr>
    </w:tbl>
    <w:p w:rsidR="00411F83" w:rsidRDefault="00411F83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p w:rsidR="00411F83" w:rsidRDefault="00411F83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p w:rsidR="00411F83" w:rsidRDefault="00411F83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tbl>
      <w:tblPr>
        <w:tblW w:w="13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975"/>
        <w:gridCol w:w="2551"/>
      </w:tblGrid>
      <w:tr w:rsidR="00411F83" w:rsidRPr="00411F83" w:rsidTr="008E1FA9">
        <w:tc>
          <w:tcPr>
            <w:tcW w:w="13070" w:type="dxa"/>
            <w:gridSpan w:val="3"/>
            <w:shd w:val="clear" w:color="auto" w:fill="FFFF00"/>
          </w:tcPr>
          <w:p w:rsidR="00411F83" w:rsidRPr="00411F83" w:rsidRDefault="00411F83" w:rsidP="00411F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1/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настилки по платно за движение</w:t>
            </w:r>
          </w:p>
        </w:tc>
      </w:tr>
      <w:tr w:rsidR="00411F83" w:rsidRPr="00411F83" w:rsidTr="008E1FA9">
        <w:trPr>
          <w:trHeight w:val="2299"/>
        </w:trPr>
        <w:tc>
          <w:tcPr>
            <w:tcW w:w="3544" w:type="dxa"/>
            <w:shd w:val="clear" w:color="auto" w:fill="auto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411F83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411F83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411F83" w:rsidRPr="00411F83" w:rsidRDefault="00411F83" w:rsidP="00411F8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гр.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Брезник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-реконструкция на: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    - ул.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Разцвет</w:t>
            </w:r>
            <w:proofErr w:type="spellEnd"/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         - ул. Нов Живот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         - ул. Чайка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         - ул. Борис Антов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с. Ноевци-реконструкция на улица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411F83" w:rsidRPr="00411F83" w:rsidRDefault="00411F83" w:rsidP="00411F8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Общинска пътна мрежа</w:t>
            </w:r>
          </w:p>
          <w:p w:rsidR="00411F83" w:rsidRPr="00411F83" w:rsidRDefault="00411F83" w:rsidP="00411F83">
            <w:pPr>
              <w:spacing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411F83">
              <w:rPr>
                <w:rFonts w:ascii="MS Gothic" w:eastAsia="MS Gothic" w:hAnsi="MS Gothic" w:cs="MS Gothic" w:hint="eastAsia"/>
                <w:color w:val="404040"/>
                <w:sz w:val="20"/>
                <w:szCs w:val="20"/>
                <w:lang w:val="bg-BG"/>
              </w:rPr>
              <w:t>✓</w:t>
            </w: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PER- 2019-//III-811, Брезник -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п.к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. Велковци/ - Слаковци</w:t>
            </w:r>
          </w:p>
          <w:p w:rsidR="00411F83" w:rsidRPr="00411F83" w:rsidRDefault="00411F83" w:rsidP="00411F83">
            <w:pPr>
              <w:spacing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411F83">
              <w:rPr>
                <w:rFonts w:ascii="MS Gothic" w:eastAsia="MS Gothic" w:hAnsi="MS Gothic" w:cs="MS Gothic" w:hint="eastAsia"/>
                <w:color w:val="404040"/>
                <w:sz w:val="20"/>
                <w:szCs w:val="20"/>
                <w:lang w:val="bg-BG"/>
              </w:rPr>
              <w:t>✓</w:t>
            </w: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PER-2004-/III 605 Ноевци - Габров дол/ Гигинци – Кошарево - /III 8114/</w:t>
            </w:r>
          </w:p>
          <w:p w:rsidR="00411F83" w:rsidRPr="00411F83" w:rsidRDefault="00411F83" w:rsidP="00411F83">
            <w:pPr>
              <w:spacing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411F83">
              <w:rPr>
                <w:rFonts w:ascii="MS Gothic" w:eastAsia="MS Gothic" w:hAnsi="MS Gothic" w:cs="MS Gothic" w:hint="eastAsia"/>
                <w:color w:val="404040"/>
                <w:sz w:val="20"/>
                <w:szCs w:val="20"/>
                <w:lang w:val="bg-BG"/>
              </w:rPr>
              <w:t>✓</w:t>
            </w: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PER - 2003 /III-8114/ Бегуновци - Непразненци /III-605/</w:t>
            </w:r>
          </w:p>
          <w:p w:rsidR="00411F83" w:rsidRPr="00411F83" w:rsidRDefault="00411F83" w:rsidP="00411F83">
            <w:pPr>
              <w:spacing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411F83">
              <w:rPr>
                <w:rFonts w:ascii="MS Gothic" w:eastAsia="MS Gothic" w:hAnsi="MS Gothic" w:cs="MS Gothic" w:hint="eastAsia"/>
                <w:color w:val="404040"/>
                <w:sz w:val="20"/>
                <w:szCs w:val="20"/>
                <w:lang w:val="bg-BG"/>
              </w:rPr>
              <w:t>✓</w:t>
            </w: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PER 2011 /PER2006/ Режанци - Конска - Гърло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411F83">
              <w:rPr>
                <w:rFonts w:ascii="MS Gothic" w:eastAsia="MS Gothic" w:hAnsi="MS Gothic" w:cs="MS Gothic" w:hint="eastAsia"/>
                <w:color w:val="404040"/>
                <w:sz w:val="20"/>
                <w:szCs w:val="20"/>
                <w:lang w:val="bg-BG"/>
              </w:rPr>
              <w:t>✓</w:t>
            </w: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PER - /ІІІ - 8114, Брезник - Бегуновци/ - Режанци -Ребро - Гр. община (Брезник -Трън) - Лялинци /ІІ - 63/ - Трън) - Лялинци /ІІ - 63/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    </w:t>
            </w:r>
          </w:p>
        </w:tc>
        <w:tc>
          <w:tcPr>
            <w:tcW w:w="6975" w:type="dxa"/>
            <w:shd w:val="clear" w:color="auto" w:fill="auto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>Основен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>ремонт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на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>части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от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>уличната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>мрежа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–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>пътни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>платна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,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>тротоари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и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>бордюри</w:t>
            </w:r>
            <w:proofErr w:type="spellEnd"/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834B9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0,725</w:t>
            </w:r>
            <w:r w:rsidR="00834B91"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</w:t>
            </w: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–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>Изкърпване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на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>единични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>дупки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и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>деформации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на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>пътната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</w:rPr>
              <w:t>настилка</w:t>
            </w:r>
            <w:proofErr w:type="spellEnd"/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99357A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99357A" w:rsidRDefault="0099357A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99357A" w:rsidRDefault="0099357A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99357A" w:rsidRDefault="0099357A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99357A" w:rsidRPr="0099357A" w:rsidRDefault="0099357A" w:rsidP="0099357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99357A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96000 </w:t>
            </w:r>
            <w:r w:rsidRPr="0099357A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лв. с ДДС</w:t>
            </w:r>
          </w:p>
          <w:p w:rsidR="0099357A" w:rsidRPr="0099357A" w:rsidRDefault="0099357A" w:rsidP="0099357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99357A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57000 лв. с ДДС</w:t>
            </w:r>
          </w:p>
          <w:p w:rsidR="0099357A" w:rsidRPr="0099357A" w:rsidRDefault="0099357A" w:rsidP="0099357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99357A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64000 лв. с ДДС</w:t>
            </w:r>
          </w:p>
          <w:p w:rsidR="0099357A" w:rsidRPr="0099357A" w:rsidRDefault="0099357A" w:rsidP="0099357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99357A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20000 лв. с ДДС</w:t>
            </w:r>
          </w:p>
          <w:p w:rsidR="0099357A" w:rsidRPr="0099357A" w:rsidRDefault="0099357A" w:rsidP="0099357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99357A" w:rsidRPr="0099357A" w:rsidRDefault="0099357A" w:rsidP="0099357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99357A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50000 лв. с ДДС</w:t>
            </w:r>
          </w:p>
          <w:p w:rsidR="0099357A" w:rsidRPr="0099357A" w:rsidRDefault="0099357A" w:rsidP="0099357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99357A" w:rsidRPr="0099357A" w:rsidRDefault="0099357A" w:rsidP="0099357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99357A" w:rsidRPr="0099357A" w:rsidRDefault="0099357A" w:rsidP="0099357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411F83" w:rsidRPr="00411F83" w:rsidRDefault="0099357A" w:rsidP="0099357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99357A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200000 лв. с ДДС</w:t>
            </w:r>
            <w:r w:rsidR="00411F83"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411F83" w:rsidRPr="00411F83" w:rsidTr="008E1FA9">
        <w:tc>
          <w:tcPr>
            <w:tcW w:w="13070" w:type="dxa"/>
            <w:gridSpan w:val="3"/>
            <w:shd w:val="clear" w:color="auto" w:fill="FFFF00"/>
          </w:tcPr>
          <w:p w:rsidR="00411F83" w:rsidRPr="00411F83" w:rsidRDefault="00411F83" w:rsidP="00411F83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 xml:space="preserve">2/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тротоари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банкети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411F83" w:rsidRPr="00411F83" w:rsidTr="008E1FA9">
        <w:tc>
          <w:tcPr>
            <w:tcW w:w="3544" w:type="dxa"/>
            <w:shd w:val="clear" w:color="auto" w:fill="auto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411F83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411F83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........................... 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............................. км 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411F83" w:rsidRPr="00411F83" w:rsidTr="008E1FA9">
        <w:tc>
          <w:tcPr>
            <w:tcW w:w="13070" w:type="dxa"/>
            <w:gridSpan w:val="3"/>
            <w:shd w:val="clear" w:color="auto" w:fill="FFFF00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3/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сигнализиране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</w:p>
        </w:tc>
      </w:tr>
      <w:tr w:rsidR="00411F83" w:rsidRPr="00411F83" w:rsidTr="008E1FA9">
        <w:tc>
          <w:tcPr>
            <w:tcW w:w="3544" w:type="dxa"/>
            <w:shd w:val="clear" w:color="auto" w:fill="auto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411F83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411F83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</w:t>
            </w:r>
          </w:p>
        </w:tc>
        <w:tc>
          <w:tcPr>
            <w:tcW w:w="2551" w:type="dxa"/>
            <w:shd w:val="clear" w:color="auto" w:fill="auto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411F8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411F83" w:rsidRPr="00411F83" w:rsidTr="008E1FA9">
        <w:tc>
          <w:tcPr>
            <w:tcW w:w="13070" w:type="dxa"/>
            <w:gridSpan w:val="3"/>
            <w:shd w:val="clear" w:color="auto" w:fill="FFFF00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lastRenderedPageBreak/>
              <w:t xml:space="preserve">4/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411F83" w:rsidRPr="00411F83" w:rsidTr="008E1FA9">
        <w:tc>
          <w:tcPr>
            <w:tcW w:w="13070" w:type="dxa"/>
            <w:gridSpan w:val="3"/>
            <w:shd w:val="clear" w:color="auto" w:fill="FFFF00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5/ Дейности по ограничителни системи за пътища/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мантинели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</w:tr>
      <w:tr w:rsidR="00411F83" w:rsidRPr="00411F83" w:rsidTr="008E1FA9">
        <w:tc>
          <w:tcPr>
            <w:tcW w:w="13070" w:type="dxa"/>
            <w:gridSpan w:val="3"/>
            <w:shd w:val="clear" w:color="auto" w:fill="FFFF00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411F83" w:rsidRPr="00411F83" w:rsidTr="008E1FA9">
        <w:tc>
          <w:tcPr>
            <w:tcW w:w="13070" w:type="dxa"/>
            <w:gridSpan w:val="3"/>
            <w:shd w:val="clear" w:color="auto" w:fill="FFFF00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411F83" w:rsidRPr="00411F83" w:rsidTr="008E1FA9">
        <w:tc>
          <w:tcPr>
            <w:tcW w:w="13070" w:type="dxa"/>
            <w:gridSpan w:val="3"/>
            <w:shd w:val="clear" w:color="auto" w:fill="FFFF00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8/ Обезопасяване на пешеходни пътеки и изграждане на пешеходна инфраструктура</w:t>
            </w:r>
          </w:p>
        </w:tc>
      </w:tr>
      <w:tr w:rsidR="00411F83" w:rsidRPr="00411F83" w:rsidTr="008E1FA9">
        <w:tc>
          <w:tcPr>
            <w:tcW w:w="13070" w:type="dxa"/>
            <w:gridSpan w:val="3"/>
            <w:shd w:val="clear" w:color="auto" w:fill="FFFF00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9/ Мерки за успокояване на движението (кръгови кръстовища, изнесени тротоари, острови, изкуствени неравности и др.)</w:t>
            </w:r>
          </w:p>
        </w:tc>
      </w:tr>
      <w:tr w:rsidR="00411F83" w:rsidRPr="00411F83" w:rsidTr="008E1FA9">
        <w:trPr>
          <w:trHeight w:val="444"/>
        </w:trPr>
        <w:tc>
          <w:tcPr>
            <w:tcW w:w="13070" w:type="dxa"/>
            <w:gridSpan w:val="3"/>
            <w:shd w:val="clear" w:color="auto" w:fill="FFFF00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10/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нови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</w:p>
        </w:tc>
      </w:tr>
      <w:tr w:rsidR="00411F83" w:rsidRPr="00411F83" w:rsidTr="008E1FA9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11/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извеждане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транзитния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трафик</w:t>
            </w:r>
          </w:p>
        </w:tc>
      </w:tr>
      <w:tr w:rsidR="00411F83" w:rsidRPr="00411F83" w:rsidTr="008E1FA9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12/ Модернизация на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обществения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транспорт и 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автомобилния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парк</w:t>
            </w:r>
          </w:p>
        </w:tc>
      </w:tr>
      <w:tr w:rsidR="00411F83" w:rsidRPr="00411F83" w:rsidTr="008E1FA9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:rsidR="00411F83" w:rsidRPr="00411F83" w:rsidRDefault="00411F83" w:rsidP="00411F8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13/ Други мерки от план-</w:t>
            </w:r>
            <w:proofErr w:type="spellStart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програмата</w:t>
            </w:r>
            <w:proofErr w:type="spellEnd"/>
            <w:r w:rsidRPr="00411F8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 .....................................</w:t>
            </w:r>
          </w:p>
        </w:tc>
      </w:tr>
    </w:tbl>
    <w:p w:rsidR="00411F83" w:rsidRDefault="00411F83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p w:rsidR="00411F83" w:rsidRDefault="00411F83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p w:rsidR="00411F83" w:rsidRDefault="00411F83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p w:rsidR="00A67FD8" w:rsidRDefault="00A67FD8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p w:rsidR="00A67FD8" w:rsidRDefault="00A67FD8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7"/>
      </w:tblGrid>
      <w:tr w:rsidR="00FE0332" w:rsidRPr="001C4A1B" w:rsidTr="00B27162">
        <w:tc>
          <w:tcPr>
            <w:tcW w:w="13637" w:type="dxa"/>
            <w:shd w:val="clear" w:color="auto" w:fill="7030A0"/>
          </w:tcPr>
          <w:p w:rsidR="00FE0332" w:rsidRPr="001C4A1B" w:rsidRDefault="00FE0332" w:rsidP="00B27162">
            <w:pPr>
              <w:spacing w:after="0" w:line="240" w:lineRule="auto"/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  <w:t>ИНФОРМАЦИЯ ОТ ОБЩИНА ТРЪН</w:t>
            </w:r>
          </w:p>
          <w:p w:rsidR="00FE0332" w:rsidRPr="001C4A1B" w:rsidRDefault="00FE0332" w:rsidP="00B2716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</w:tr>
    </w:tbl>
    <w:p w:rsidR="00FE0332" w:rsidRDefault="00FE0332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p w:rsidR="00FE0332" w:rsidRDefault="00FE0332" w:rsidP="001C4A1B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</w:p>
    <w:tbl>
      <w:tblPr>
        <w:tblW w:w="13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975"/>
        <w:gridCol w:w="2551"/>
      </w:tblGrid>
      <w:tr w:rsidR="00FD21DB" w:rsidRPr="00FD21DB" w:rsidTr="00B27162">
        <w:tc>
          <w:tcPr>
            <w:tcW w:w="13070" w:type="dxa"/>
            <w:gridSpan w:val="3"/>
            <w:shd w:val="clear" w:color="auto" w:fill="FFFF00"/>
          </w:tcPr>
          <w:p w:rsidR="00FD21DB" w:rsidRPr="00FD21DB" w:rsidRDefault="00FD21DB" w:rsidP="00FD21D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1/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настилки по платно за движение</w:t>
            </w:r>
          </w:p>
        </w:tc>
      </w:tr>
      <w:tr w:rsidR="00FD21DB" w:rsidRPr="00FD21DB" w:rsidTr="00B27162">
        <w:trPr>
          <w:trHeight w:val="2213"/>
        </w:trPr>
        <w:tc>
          <w:tcPr>
            <w:tcW w:w="3544" w:type="dxa"/>
            <w:shd w:val="clear" w:color="auto" w:fill="auto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FD21DB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FD21DB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proofErr w:type="gramStart"/>
            <w:r w:rsidRPr="00FD21DB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Гр.Трън,</w:t>
            </w:r>
            <w:proofErr w:type="spellStart"/>
            <w:r w:rsidRPr="00FD21DB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FD21DB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.</w:t>
            </w:r>
            <w:proofErr w:type="gramEnd"/>
            <w:r w:rsidRPr="00FD21DB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»</w:t>
            </w:r>
            <w:proofErr w:type="spellStart"/>
            <w:r w:rsidRPr="00FD21DB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Петър</w:t>
            </w:r>
            <w:proofErr w:type="spellEnd"/>
            <w:r w:rsidRPr="00FD21DB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21DB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Асенов</w:t>
            </w:r>
            <w:proofErr w:type="spellEnd"/>
            <w:r w:rsidRPr="00FD21DB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»</w:t>
            </w: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.............................................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tabs>
                <w:tab w:val="left" w:pos="2407"/>
              </w:tabs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ab/>
            </w:r>
          </w:p>
          <w:p w:rsidR="00FD21DB" w:rsidRPr="00FD21DB" w:rsidRDefault="00FD21DB" w:rsidP="00FD21DB">
            <w:pPr>
              <w:tabs>
                <w:tab w:val="left" w:pos="2407"/>
              </w:tabs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Частично:Основен</w:t>
            </w:r>
            <w:proofErr w:type="spellEnd"/>
            <w:proofErr w:type="gram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ремонт.</w:t>
            </w: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 58</w:t>
            </w:r>
            <w:proofErr w:type="gram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м. 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190 000,00 </w:t>
            </w: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</w:tr>
      <w:tr w:rsidR="00FD21DB" w:rsidRPr="00FD21DB" w:rsidTr="00B27162">
        <w:trPr>
          <w:trHeight w:val="1461"/>
        </w:trPr>
        <w:tc>
          <w:tcPr>
            <w:tcW w:w="3544" w:type="dxa"/>
            <w:shd w:val="clear" w:color="auto" w:fill="auto"/>
          </w:tcPr>
          <w:p w:rsidR="00FD21DB" w:rsidRPr="00FD21DB" w:rsidRDefault="00FD21DB" w:rsidP="00FD21DB">
            <w:pPr>
              <w:tabs>
                <w:tab w:val="left" w:pos="2407"/>
              </w:tabs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gram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lastRenderedPageBreak/>
              <w:t>Гр.Трън,</w:t>
            </w: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ул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.</w:t>
            </w:r>
            <w:proofErr w:type="gram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»</w:t>
            </w: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Граничар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»</w:t>
            </w:r>
          </w:p>
          <w:p w:rsidR="00FD21DB" w:rsidRPr="00FD21DB" w:rsidRDefault="00FD21DB" w:rsidP="00FD21DB">
            <w:pPr>
              <w:tabs>
                <w:tab w:val="left" w:pos="2407"/>
              </w:tabs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tabs>
                <w:tab w:val="left" w:pos="2407"/>
              </w:tabs>
              <w:spacing w:line="256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tabs>
                <w:tab w:val="left" w:pos="2407"/>
              </w:tabs>
              <w:spacing w:line="256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Частично:основен</w:t>
            </w:r>
            <w:proofErr w:type="spellEnd"/>
            <w:proofErr w:type="gram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ремонт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Участък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улицата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Дължина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: 23 м.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103 000,00 </w:t>
            </w: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лв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</w:tr>
      <w:tr w:rsidR="00FD21DB" w:rsidRPr="00FD21DB" w:rsidTr="00B27162">
        <w:trPr>
          <w:trHeight w:val="1387"/>
        </w:trPr>
        <w:tc>
          <w:tcPr>
            <w:tcW w:w="3544" w:type="dxa"/>
            <w:shd w:val="clear" w:color="auto" w:fill="auto"/>
          </w:tcPr>
          <w:p w:rsidR="00FD21DB" w:rsidRPr="00FD21DB" w:rsidRDefault="00FD21DB" w:rsidP="00FD21DB">
            <w:pPr>
              <w:tabs>
                <w:tab w:val="left" w:pos="2407"/>
              </w:tabs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gram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Гр.Трън,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proofErr w:type="gram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»Нов живот»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Частично:Основен</w:t>
            </w:r>
            <w:proofErr w:type="spellEnd"/>
            <w:proofErr w:type="gram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ремонт.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Участък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улицата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Дължина:12 м.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133 000,00 </w:t>
            </w: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лв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</w:tr>
      <w:tr w:rsidR="00FD21DB" w:rsidRPr="00FD21DB" w:rsidTr="00B27162">
        <w:trPr>
          <w:trHeight w:val="1420"/>
        </w:trPr>
        <w:tc>
          <w:tcPr>
            <w:tcW w:w="3544" w:type="dxa"/>
            <w:shd w:val="clear" w:color="auto" w:fill="auto"/>
          </w:tcPr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proofErr w:type="gram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Гр.Трън,</w:t>
            </w: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ул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.</w:t>
            </w:r>
            <w:proofErr w:type="gram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»Народна воля»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jc w:val="right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Частично:Основен</w:t>
            </w:r>
            <w:proofErr w:type="spellEnd"/>
            <w:proofErr w:type="gram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ремонт.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Участък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улицата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Дължина:484 </w:t>
            </w: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л.м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125 000,00 </w:t>
            </w: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лв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</w:tr>
      <w:tr w:rsidR="00FD21DB" w:rsidRPr="00FD21DB" w:rsidTr="00B27162">
        <w:trPr>
          <w:trHeight w:val="1172"/>
        </w:trPr>
        <w:tc>
          <w:tcPr>
            <w:tcW w:w="3544" w:type="dxa"/>
            <w:shd w:val="clear" w:color="auto" w:fill="auto"/>
          </w:tcPr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gram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Гр.Трън,ул.</w:t>
            </w:r>
            <w:proofErr w:type="gram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»8 ми април»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С.Туроковци,общ</w:t>
            </w:r>
            <w:proofErr w:type="gram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.Трън</w:t>
            </w:r>
            <w:proofErr w:type="spellEnd"/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Частично:Основен</w:t>
            </w:r>
            <w:proofErr w:type="spellEnd"/>
            <w:proofErr w:type="gram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ремонт.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Участък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улицата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Дължина:6 м.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Частично:Основен</w:t>
            </w:r>
            <w:proofErr w:type="spellEnd"/>
            <w:proofErr w:type="gram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ремонт.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Участък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улицата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Дължина:31 м.</w:t>
            </w:r>
          </w:p>
        </w:tc>
        <w:tc>
          <w:tcPr>
            <w:tcW w:w="2551" w:type="dxa"/>
            <w:shd w:val="clear" w:color="auto" w:fill="auto"/>
          </w:tcPr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166 400,00 </w:t>
            </w: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лв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384 000,00 </w:t>
            </w: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лв</w:t>
            </w:r>
            <w:proofErr w:type="spellEnd"/>
          </w:p>
        </w:tc>
      </w:tr>
      <w:tr w:rsidR="00FD21DB" w:rsidRPr="00FD21DB" w:rsidTr="00F23DB9">
        <w:trPr>
          <w:trHeight w:val="3689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E12B1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С.Ярловци,общ</w:t>
            </w:r>
            <w:proofErr w:type="gram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.Трън</w:t>
            </w:r>
            <w:proofErr w:type="spellEnd"/>
          </w:p>
          <w:p w:rsidR="00E12B1B" w:rsidRPr="00E12B1B" w:rsidRDefault="00E12B1B" w:rsidP="00E12B1B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E12B1B" w:rsidRPr="00E12B1B" w:rsidRDefault="00E12B1B" w:rsidP="00E12B1B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E12B1B" w:rsidRPr="00E12B1B" w:rsidRDefault="00E12B1B" w:rsidP="00E12B1B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E12B1B" w:rsidRPr="00E12B1B" w:rsidRDefault="00E12B1B" w:rsidP="00E12B1B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E12B1B" w:rsidRPr="00E12B1B" w:rsidRDefault="00E12B1B" w:rsidP="00E12B1B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E12B1B" w:rsidRPr="00E12B1B" w:rsidRDefault="00E12B1B" w:rsidP="00E12B1B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E12B1B" w:rsidRDefault="00FD21DB" w:rsidP="00E12B1B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Частично:Основен</w:t>
            </w:r>
            <w:proofErr w:type="spellEnd"/>
            <w:proofErr w:type="gram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ремонт.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Участък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улицата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.</w:t>
            </w: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Дължина:32 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E12B1B" w:rsidRDefault="00FD21DB" w:rsidP="00FD21DB">
            <w:pPr>
              <w:spacing w:line="256" w:lineRule="auto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 xml:space="preserve">296 5873,52 </w:t>
            </w:r>
            <w:proofErr w:type="spellStart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лв</w:t>
            </w:r>
            <w:proofErr w:type="spellEnd"/>
            <w:r w:rsidRPr="00FD21DB">
              <w:rPr>
                <w:rFonts w:ascii="Verdana" w:hAnsi="Verdana" w:cs="Calibri"/>
                <w:sz w:val="20"/>
                <w:szCs w:val="20"/>
                <w:lang w:val="ru-RU"/>
              </w:rPr>
              <w:t>.</w:t>
            </w:r>
          </w:p>
          <w:p w:rsidR="00E12B1B" w:rsidRDefault="00E12B1B" w:rsidP="00E12B1B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FD21DB" w:rsidRPr="00E12B1B" w:rsidRDefault="00FD21DB" w:rsidP="00E12B1B">
            <w:pPr>
              <w:ind w:firstLine="720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</w:tr>
      <w:tr w:rsidR="00FD21DB" w:rsidRPr="00FD21DB" w:rsidTr="00B27162">
        <w:tc>
          <w:tcPr>
            <w:tcW w:w="13070" w:type="dxa"/>
            <w:gridSpan w:val="3"/>
            <w:shd w:val="clear" w:color="auto" w:fill="FFFF00"/>
          </w:tcPr>
          <w:p w:rsidR="00FD21DB" w:rsidRPr="00FD21DB" w:rsidRDefault="00FD21DB" w:rsidP="00FD21D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2/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тротоари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банкети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FD21DB" w:rsidRPr="00FD21DB" w:rsidTr="00B27162">
        <w:tc>
          <w:tcPr>
            <w:tcW w:w="13070" w:type="dxa"/>
            <w:gridSpan w:val="3"/>
            <w:shd w:val="clear" w:color="auto" w:fill="FFFF00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3/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сигнализиране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</w:p>
        </w:tc>
      </w:tr>
      <w:tr w:rsidR="00FD21DB" w:rsidRPr="00FD21DB" w:rsidTr="00B27162">
        <w:tc>
          <w:tcPr>
            <w:tcW w:w="3544" w:type="dxa"/>
            <w:shd w:val="clear" w:color="auto" w:fill="auto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gram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гр.Трън,</w:t>
            </w: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proofErr w:type="gramEnd"/>
            <w:r w:rsidR="00F23DB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  <w:proofErr w:type="spellStart"/>
            <w:r w:rsidR="00F23DB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Мосаловска</w:t>
            </w:r>
            <w:proofErr w:type="spellEnd"/>
            <w:r w:rsidR="00F23DB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FD21DB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FD21DB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Поставени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бр.пътни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:480,00 </w:t>
            </w: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FD21DB" w:rsidRPr="00FD21DB" w:rsidTr="00B27162">
        <w:tc>
          <w:tcPr>
            <w:tcW w:w="13070" w:type="dxa"/>
            <w:gridSpan w:val="3"/>
            <w:shd w:val="clear" w:color="auto" w:fill="FFFF00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4/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FD21DB" w:rsidRPr="00FD21DB" w:rsidTr="00B27162">
        <w:trPr>
          <w:trHeight w:val="411"/>
        </w:trPr>
        <w:tc>
          <w:tcPr>
            <w:tcW w:w="3544" w:type="dxa"/>
            <w:shd w:val="clear" w:color="auto" w:fill="auto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F23DB9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FD21DB" w:rsidRPr="00FD21DB" w:rsidRDefault="00F23DB9" w:rsidP="00F23DB9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Гр.Трън,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.»Петко Д.Петков»,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.»Георги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Дивитров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»,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Денчо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Знеполски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» 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Мосаловска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  <w:r w:rsidR="00FD21DB"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75" w:type="dxa"/>
            <w:shd w:val="clear" w:color="auto" w:fill="auto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Опресняване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съществуваща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маркировка на 24 </w:t>
            </w:r>
            <w:proofErr w:type="spellStart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бр.пешеходни</w:t>
            </w:r>
            <w:proofErr w:type="spellEnd"/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пътеки.</w:t>
            </w:r>
          </w:p>
        </w:tc>
        <w:tc>
          <w:tcPr>
            <w:tcW w:w="2551" w:type="dxa"/>
            <w:shd w:val="clear" w:color="auto" w:fill="auto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FD21D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:5100,00лв.</w:t>
            </w:r>
          </w:p>
        </w:tc>
      </w:tr>
      <w:tr w:rsidR="00FD21DB" w:rsidRPr="00FD21DB" w:rsidTr="00B27162">
        <w:tc>
          <w:tcPr>
            <w:tcW w:w="13070" w:type="dxa"/>
            <w:gridSpan w:val="3"/>
            <w:shd w:val="clear" w:color="auto" w:fill="FFFF00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5/ Дейности по ограничителни системи за пътища/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мантинели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</w:tr>
      <w:tr w:rsidR="00FD21DB" w:rsidRPr="00FD21DB" w:rsidTr="00B27162">
        <w:tc>
          <w:tcPr>
            <w:tcW w:w="13070" w:type="dxa"/>
            <w:gridSpan w:val="3"/>
            <w:shd w:val="clear" w:color="auto" w:fill="FFFF00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FD21DB" w:rsidRPr="00FD21DB" w:rsidTr="00B27162">
        <w:tc>
          <w:tcPr>
            <w:tcW w:w="13070" w:type="dxa"/>
            <w:gridSpan w:val="3"/>
            <w:shd w:val="clear" w:color="auto" w:fill="FFFF00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FD21DB" w:rsidRPr="00FD21DB" w:rsidTr="00B27162">
        <w:tc>
          <w:tcPr>
            <w:tcW w:w="13070" w:type="dxa"/>
            <w:gridSpan w:val="3"/>
            <w:shd w:val="clear" w:color="auto" w:fill="FFFF00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8/ Обезопасяване на пешеходни пътеки и изграждане на пешеходна инфраструктура</w:t>
            </w:r>
          </w:p>
        </w:tc>
      </w:tr>
      <w:tr w:rsidR="00FD21DB" w:rsidRPr="00FD21DB" w:rsidTr="00B27162">
        <w:tc>
          <w:tcPr>
            <w:tcW w:w="13070" w:type="dxa"/>
            <w:gridSpan w:val="3"/>
            <w:shd w:val="clear" w:color="auto" w:fill="FFFF00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lastRenderedPageBreak/>
              <w:t>9/ Мерки за успокояване на движението (кръгови кръстовища, изнесени тротоари, острови, изкуствени неравности и др.)</w:t>
            </w:r>
          </w:p>
        </w:tc>
      </w:tr>
      <w:tr w:rsidR="00FD21DB" w:rsidRPr="00FD21DB" w:rsidTr="00B27162">
        <w:trPr>
          <w:trHeight w:val="444"/>
        </w:trPr>
        <w:tc>
          <w:tcPr>
            <w:tcW w:w="13070" w:type="dxa"/>
            <w:gridSpan w:val="3"/>
            <w:shd w:val="clear" w:color="auto" w:fill="FFFF00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10/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нови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</w:p>
        </w:tc>
      </w:tr>
      <w:tr w:rsidR="00FD21DB" w:rsidRPr="00FD21DB" w:rsidTr="00B27162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11/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извеждане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транзитния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трафик</w:t>
            </w:r>
          </w:p>
        </w:tc>
      </w:tr>
      <w:tr w:rsidR="00FD21DB" w:rsidRPr="00FD21DB" w:rsidTr="00B27162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12/ Модернизация на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обществения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транспорт и 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автомобилния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парк</w:t>
            </w:r>
          </w:p>
        </w:tc>
      </w:tr>
      <w:tr w:rsidR="00FD21DB" w:rsidRPr="00FD21DB" w:rsidTr="00B27162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:rsidR="00FD21DB" w:rsidRPr="00FD21DB" w:rsidRDefault="00FD21DB" w:rsidP="00FD21D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13/ Други мерки от план-</w:t>
            </w:r>
            <w:proofErr w:type="spellStart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програмата</w:t>
            </w:r>
            <w:proofErr w:type="spellEnd"/>
            <w:r w:rsidRPr="00FD21D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 .....................................</w:t>
            </w:r>
          </w:p>
        </w:tc>
      </w:tr>
    </w:tbl>
    <w:p w:rsidR="00FD21DB" w:rsidRDefault="00FD21DB" w:rsidP="00FD21DB">
      <w:pPr>
        <w:spacing w:after="0" w:line="240" w:lineRule="auto"/>
        <w:ind w:firstLine="567"/>
        <w:jc w:val="both"/>
        <w:rPr>
          <w:rFonts w:ascii="Verdana" w:hAnsi="Verdana"/>
          <w:color w:val="3B3838"/>
          <w:sz w:val="20"/>
          <w:lang w:val="bg-BG"/>
        </w:rPr>
      </w:pPr>
    </w:p>
    <w:p w:rsidR="009C714F" w:rsidRDefault="009C714F" w:rsidP="00FD21DB">
      <w:pPr>
        <w:spacing w:after="0" w:line="240" w:lineRule="auto"/>
        <w:ind w:firstLine="567"/>
        <w:jc w:val="both"/>
        <w:rPr>
          <w:rFonts w:ascii="Verdana" w:hAnsi="Verdana"/>
          <w:color w:val="3B3838"/>
          <w:sz w:val="20"/>
          <w:lang w:val="bg-BG"/>
        </w:rPr>
      </w:pP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7"/>
      </w:tblGrid>
      <w:tr w:rsidR="009C714F" w:rsidRPr="001C4A1B" w:rsidTr="000D3D91">
        <w:tc>
          <w:tcPr>
            <w:tcW w:w="13637" w:type="dxa"/>
            <w:shd w:val="clear" w:color="auto" w:fill="7030A0"/>
          </w:tcPr>
          <w:p w:rsidR="009C714F" w:rsidRPr="001C4A1B" w:rsidRDefault="009C714F" w:rsidP="000D3D91">
            <w:pPr>
              <w:spacing w:after="0" w:line="240" w:lineRule="auto"/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  <w:t>ИНФОРМАЦИЯ ОТ ОБЩИНА КОВАЧЕВЦИ</w:t>
            </w:r>
          </w:p>
          <w:p w:rsidR="009C714F" w:rsidRPr="001C4A1B" w:rsidRDefault="009C714F" w:rsidP="000D3D91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</w:tr>
    </w:tbl>
    <w:p w:rsidR="009C714F" w:rsidRDefault="009C714F" w:rsidP="00FD21DB">
      <w:pPr>
        <w:spacing w:after="0" w:line="240" w:lineRule="auto"/>
        <w:ind w:firstLine="567"/>
        <w:jc w:val="both"/>
        <w:rPr>
          <w:rFonts w:ascii="Verdana" w:hAnsi="Verdana"/>
          <w:color w:val="3B3838"/>
          <w:sz w:val="20"/>
          <w:lang w:val="bg-BG"/>
        </w:rPr>
      </w:pPr>
    </w:p>
    <w:p w:rsidR="009C714F" w:rsidRDefault="009C714F" w:rsidP="00FD21DB">
      <w:pPr>
        <w:spacing w:after="0" w:line="240" w:lineRule="auto"/>
        <w:ind w:firstLine="567"/>
        <w:jc w:val="both"/>
        <w:rPr>
          <w:rFonts w:ascii="Verdana" w:hAnsi="Verdana"/>
          <w:color w:val="3B3838"/>
          <w:sz w:val="20"/>
          <w:lang w:val="bg-BG"/>
        </w:rPr>
      </w:pPr>
    </w:p>
    <w:p w:rsidR="009C714F" w:rsidRDefault="009C714F" w:rsidP="00FD21DB">
      <w:pPr>
        <w:spacing w:after="0" w:line="240" w:lineRule="auto"/>
        <w:ind w:firstLine="567"/>
        <w:jc w:val="both"/>
        <w:rPr>
          <w:rFonts w:ascii="Verdana" w:hAnsi="Verdana"/>
          <w:color w:val="3B3838"/>
          <w:sz w:val="20"/>
          <w:lang w:val="bg-BG"/>
        </w:rPr>
      </w:pPr>
    </w:p>
    <w:tbl>
      <w:tblPr>
        <w:tblW w:w="13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975"/>
        <w:gridCol w:w="2551"/>
      </w:tblGrid>
      <w:tr w:rsidR="009C714F" w:rsidRPr="009C714F" w:rsidTr="000D3D91">
        <w:tc>
          <w:tcPr>
            <w:tcW w:w="13070" w:type="dxa"/>
            <w:gridSpan w:val="3"/>
            <w:shd w:val="clear" w:color="auto" w:fill="FFFF00"/>
          </w:tcPr>
          <w:p w:rsidR="009C714F" w:rsidRPr="009C714F" w:rsidRDefault="009C714F" w:rsidP="009C714F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1/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настилки по платно за движение</w:t>
            </w:r>
          </w:p>
        </w:tc>
      </w:tr>
      <w:tr w:rsidR="009C714F" w:rsidRPr="009C714F" w:rsidTr="000D3D91">
        <w:trPr>
          <w:trHeight w:val="2299"/>
        </w:trPr>
        <w:tc>
          <w:tcPr>
            <w:tcW w:w="3544" w:type="dxa"/>
            <w:shd w:val="clear" w:color="auto" w:fill="auto"/>
          </w:tcPr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9C714F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9C714F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9C714F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Ковачевци</w:t>
            </w:r>
            <w:proofErr w:type="spellEnd"/>
          </w:p>
        </w:tc>
        <w:tc>
          <w:tcPr>
            <w:tcW w:w="6975" w:type="dxa"/>
            <w:shd w:val="clear" w:color="auto" w:fill="auto"/>
          </w:tcPr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</w:t>
            </w:r>
          </w:p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0,600 км </w:t>
            </w:r>
          </w:p>
        </w:tc>
        <w:tc>
          <w:tcPr>
            <w:tcW w:w="2551" w:type="dxa"/>
            <w:shd w:val="clear" w:color="auto" w:fill="auto"/>
          </w:tcPr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105 000 </w:t>
            </w:r>
            <w:proofErr w:type="spellStart"/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9C714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9C714F" w:rsidRPr="009C714F" w:rsidTr="000D3D91">
        <w:tc>
          <w:tcPr>
            <w:tcW w:w="13070" w:type="dxa"/>
            <w:gridSpan w:val="3"/>
            <w:shd w:val="clear" w:color="auto" w:fill="FFFF00"/>
          </w:tcPr>
          <w:p w:rsidR="009C714F" w:rsidRPr="009C714F" w:rsidRDefault="009C714F" w:rsidP="009C714F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2/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тротоари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банкети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9C714F" w:rsidRPr="009C714F" w:rsidTr="000D3D91">
        <w:tc>
          <w:tcPr>
            <w:tcW w:w="13070" w:type="dxa"/>
            <w:gridSpan w:val="3"/>
            <w:shd w:val="clear" w:color="auto" w:fill="FFFF00"/>
          </w:tcPr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3/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сигнализиране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</w:p>
        </w:tc>
      </w:tr>
      <w:tr w:rsidR="009C714F" w:rsidRPr="009C714F" w:rsidTr="000D3D91">
        <w:tc>
          <w:tcPr>
            <w:tcW w:w="13070" w:type="dxa"/>
            <w:gridSpan w:val="3"/>
            <w:shd w:val="clear" w:color="auto" w:fill="FFFF00"/>
          </w:tcPr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4/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9C714F" w:rsidRPr="009C714F" w:rsidTr="000D3D91">
        <w:tc>
          <w:tcPr>
            <w:tcW w:w="13070" w:type="dxa"/>
            <w:gridSpan w:val="3"/>
            <w:shd w:val="clear" w:color="auto" w:fill="FFFF00"/>
          </w:tcPr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5/ Дейности по ограничителни системи за пътища/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мантинели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</w:tr>
      <w:tr w:rsidR="009C714F" w:rsidRPr="009C714F" w:rsidTr="000D3D91">
        <w:tc>
          <w:tcPr>
            <w:tcW w:w="13070" w:type="dxa"/>
            <w:gridSpan w:val="3"/>
            <w:shd w:val="clear" w:color="auto" w:fill="FFFF00"/>
          </w:tcPr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9C714F" w:rsidRPr="009C714F" w:rsidTr="000D3D91">
        <w:tc>
          <w:tcPr>
            <w:tcW w:w="13070" w:type="dxa"/>
            <w:gridSpan w:val="3"/>
            <w:shd w:val="clear" w:color="auto" w:fill="FFFF00"/>
          </w:tcPr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9C714F" w:rsidRPr="009C714F" w:rsidTr="000D3D91">
        <w:tc>
          <w:tcPr>
            <w:tcW w:w="13070" w:type="dxa"/>
            <w:gridSpan w:val="3"/>
            <w:shd w:val="clear" w:color="auto" w:fill="FFFF00"/>
          </w:tcPr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8/ Обезопасяване на пешеходни пътеки и изграждане на пешеходна инфраструктура</w:t>
            </w:r>
          </w:p>
        </w:tc>
      </w:tr>
      <w:tr w:rsidR="009C714F" w:rsidRPr="009C714F" w:rsidTr="000D3D91">
        <w:tc>
          <w:tcPr>
            <w:tcW w:w="13070" w:type="dxa"/>
            <w:gridSpan w:val="3"/>
            <w:shd w:val="clear" w:color="auto" w:fill="FFFF00"/>
          </w:tcPr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9/ Мерки за успокояване на движението (кръгови кръстовища, изнесени тротоари, острови, изкуствени неравности и др.)</w:t>
            </w:r>
          </w:p>
        </w:tc>
      </w:tr>
      <w:tr w:rsidR="009C714F" w:rsidRPr="009C714F" w:rsidTr="000D3D91">
        <w:trPr>
          <w:trHeight w:val="444"/>
        </w:trPr>
        <w:tc>
          <w:tcPr>
            <w:tcW w:w="13070" w:type="dxa"/>
            <w:gridSpan w:val="3"/>
            <w:shd w:val="clear" w:color="auto" w:fill="FFFF00"/>
          </w:tcPr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10/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нови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</w:p>
        </w:tc>
      </w:tr>
      <w:tr w:rsidR="009C714F" w:rsidRPr="009C714F" w:rsidTr="000D3D91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11/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извеждане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транзитния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трафик</w:t>
            </w:r>
          </w:p>
        </w:tc>
      </w:tr>
      <w:tr w:rsidR="009C714F" w:rsidRPr="009C714F" w:rsidTr="000D3D91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 xml:space="preserve">12/ Модернизация на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обществения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транспорт и 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автомобилния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парк</w:t>
            </w:r>
          </w:p>
        </w:tc>
      </w:tr>
      <w:tr w:rsidR="009C714F" w:rsidRPr="009C714F" w:rsidTr="000D3D91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:rsidR="009C714F" w:rsidRPr="009C714F" w:rsidRDefault="009C714F" w:rsidP="009C714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13/ Други мерки от план-</w:t>
            </w:r>
            <w:proofErr w:type="spellStart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програмата</w:t>
            </w:r>
            <w:proofErr w:type="spellEnd"/>
            <w:r w:rsidRPr="009C714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 .....................................</w:t>
            </w:r>
          </w:p>
        </w:tc>
      </w:tr>
    </w:tbl>
    <w:p w:rsidR="009C714F" w:rsidRDefault="009C714F" w:rsidP="00FD21DB">
      <w:pPr>
        <w:spacing w:after="0" w:line="240" w:lineRule="auto"/>
        <w:ind w:firstLine="567"/>
        <w:jc w:val="both"/>
        <w:rPr>
          <w:rFonts w:ascii="Verdana" w:hAnsi="Verdana"/>
          <w:color w:val="3B3838"/>
          <w:sz w:val="20"/>
          <w:lang w:val="bg-BG"/>
        </w:rPr>
      </w:pPr>
    </w:p>
    <w:p w:rsidR="00873A82" w:rsidRDefault="00873A82" w:rsidP="004934CA">
      <w:pPr>
        <w:spacing w:after="0" w:line="240" w:lineRule="auto"/>
        <w:ind w:left="142" w:right="-744"/>
        <w:rPr>
          <w:rFonts w:ascii="Verdana" w:hAnsi="Verdana"/>
          <w:i/>
          <w:sz w:val="20"/>
          <w:lang w:val="bg-BG"/>
        </w:rPr>
      </w:pP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7"/>
      </w:tblGrid>
      <w:tr w:rsidR="00B77084" w:rsidRPr="001C4A1B" w:rsidTr="0021215E">
        <w:tc>
          <w:tcPr>
            <w:tcW w:w="13637" w:type="dxa"/>
            <w:shd w:val="clear" w:color="auto" w:fill="7030A0"/>
          </w:tcPr>
          <w:p w:rsidR="00B77084" w:rsidRPr="001C4A1B" w:rsidRDefault="00B77084" w:rsidP="0021215E">
            <w:pPr>
              <w:spacing w:after="0" w:line="240" w:lineRule="auto"/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FFFFFF" w:themeColor="background1"/>
                <w:sz w:val="20"/>
                <w:szCs w:val="20"/>
                <w:lang w:val="ru-RU"/>
              </w:rPr>
              <w:t>ИНФОРМАЦИЯ ОТ ОБЩИНА ЗЕМЕН</w:t>
            </w:r>
          </w:p>
          <w:p w:rsidR="00B77084" w:rsidRPr="001C4A1B" w:rsidRDefault="00B77084" w:rsidP="0021215E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</w:tr>
    </w:tbl>
    <w:p w:rsidR="00B77084" w:rsidRDefault="00B77084" w:rsidP="004934CA">
      <w:pPr>
        <w:spacing w:after="0" w:line="240" w:lineRule="auto"/>
        <w:ind w:left="142" w:right="-744"/>
        <w:rPr>
          <w:rFonts w:ascii="Verdana" w:hAnsi="Verdana"/>
          <w:i/>
          <w:sz w:val="20"/>
          <w:lang w:val="bg-BG"/>
        </w:rPr>
      </w:pPr>
    </w:p>
    <w:p w:rsidR="00B77084" w:rsidRDefault="00B77084" w:rsidP="004934CA">
      <w:pPr>
        <w:spacing w:after="0" w:line="240" w:lineRule="auto"/>
        <w:ind w:left="142" w:right="-744"/>
        <w:rPr>
          <w:rFonts w:ascii="Verdana" w:hAnsi="Verdana"/>
          <w:i/>
          <w:sz w:val="20"/>
          <w:lang w:val="bg-BG"/>
        </w:rPr>
      </w:pPr>
    </w:p>
    <w:tbl>
      <w:tblPr>
        <w:tblW w:w="13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975"/>
        <w:gridCol w:w="2551"/>
      </w:tblGrid>
      <w:tr w:rsidR="00B77084" w:rsidRPr="00B77084" w:rsidTr="0021215E">
        <w:tc>
          <w:tcPr>
            <w:tcW w:w="13212" w:type="dxa"/>
            <w:gridSpan w:val="3"/>
            <w:shd w:val="clear" w:color="auto" w:fill="FFFF00"/>
          </w:tcPr>
          <w:p w:rsidR="00B77084" w:rsidRPr="00B77084" w:rsidRDefault="00B77084" w:rsidP="00B7708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1/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настилки по платно за движение</w:t>
            </w:r>
          </w:p>
        </w:tc>
      </w:tr>
      <w:tr w:rsidR="00B77084" w:rsidRPr="00B77084" w:rsidTr="0021215E">
        <w:trPr>
          <w:trHeight w:val="2299"/>
        </w:trPr>
        <w:tc>
          <w:tcPr>
            <w:tcW w:w="3686" w:type="dxa"/>
            <w:shd w:val="clear" w:color="auto" w:fill="auto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B77084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B77084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Гр.Земен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  <w:t>ул.</w:t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„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Симеон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„</w:t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ул.</w:t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„Петър Берон“, ул. „Васил Левски„, ул. „Евтим Арсов„, ул. „Иван Вазов„, ул. „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Ал.Стамболийски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„, ул. „Стефан Стамболов„, ул. „Пещерско шосе„</w:t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br/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br/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с.Пещера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с.Блатешница,с.Елов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дол,с.Мурено,с.Горна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Врабча,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с.Беренде,с.Жабляно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br/>
            </w:r>
          </w:p>
        </w:tc>
        <w:tc>
          <w:tcPr>
            <w:tcW w:w="6975" w:type="dxa"/>
            <w:shd w:val="clear" w:color="auto" w:fill="auto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Участъци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посочените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-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2 210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кв.м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  <w:t>Частично</w:t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  <w:t xml:space="preserve">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Участъци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посочените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села</w:t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  <w:t xml:space="preserve">1 600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кв.м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96 000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br/>
            </w: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br/>
            </w: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br/>
            </w: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br/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br/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: </w:t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110 000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</w:tr>
      <w:tr w:rsidR="00B77084" w:rsidRPr="00B77084" w:rsidTr="0021215E">
        <w:tc>
          <w:tcPr>
            <w:tcW w:w="13212" w:type="dxa"/>
            <w:gridSpan w:val="3"/>
            <w:shd w:val="clear" w:color="auto" w:fill="FFFF00"/>
          </w:tcPr>
          <w:p w:rsidR="00B77084" w:rsidRPr="00B77084" w:rsidRDefault="00B77084" w:rsidP="00B7708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2/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тротоари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банкети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B77084" w:rsidRPr="00B77084" w:rsidTr="0021215E">
        <w:tc>
          <w:tcPr>
            <w:tcW w:w="13212" w:type="dxa"/>
            <w:gridSpan w:val="3"/>
            <w:shd w:val="clear" w:color="auto" w:fill="FFFF00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3/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сигнализиране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</w:p>
        </w:tc>
      </w:tr>
      <w:tr w:rsidR="00B77084" w:rsidRPr="00B77084" w:rsidTr="0021215E">
        <w:tc>
          <w:tcPr>
            <w:tcW w:w="13212" w:type="dxa"/>
            <w:gridSpan w:val="3"/>
            <w:shd w:val="clear" w:color="auto" w:fill="FFFF00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4/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B77084" w:rsidRPr="00B77084" w:rsidTr="0021215E">
        <w:tc>
          <w:tcPr>
            <w:tcW w:w="13212" w:type="dxa"/>
            <w:gridSpan w:val="3"/>
            <w:shd w:val="clear" w:color="auto" w:fill="FFFF00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5/ Дейности по ограничителни системи за пътища/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мантинели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</w:tr>
      <w:tr w:rsidR="00B77084" w:rsidRPr="00B77084" w:rsidTr="0021215E">
        <w:trPr>
          <w:trHeight w:val="749"/>
        </w:trPr>
        <w:tc>
          <w:tcPr>
            <w:tcW w:w="3686" w:type="dxa"/>
            <w:shd w:val="clear" w:color="auto" w:fill="auto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село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Беренде</w:t>
            </w:r>
            <w:proofErr w:type="spellEnd"/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B77084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B77084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участъка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proofErr w:type="gram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:.............</w:t>
            </w:r>
            <w:proofErr w:type="gram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Ремонт на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съществуващи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монтиране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нови-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монтиране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нова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мантинела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30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л.м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 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2 000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B77084" w:rsidRPr="00B77084" w:rsidTr="0021215E">
        <w:tc>
          <w:tcPr>
            <w:tcW w:w="13212" w:type="dxa"/>
            <w:gridSpan w:val="3"/>
            <w:shd w:val="clear" w:color="auto" w:fill="FFFF00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lastRenderedPageBreak/>
              <w:t xml:space="preserve">6/ Дейности по велосипедна инфраструктура </w:t>
            </w:r>
          </w:p>
        </w:tc>
      </w:tr>
      <w:tr w:rsidR="00B77084" w:rsidRPr="00B77084" w:rsidTr="0021215E">
        <w:tc>
          <w:tcPr>
            <w:tcW w:w="13212" w:type="dxa"/>
            <w:gridSpan w:val="3"/>
            <w:shd w:val="clear" w:color="auto" w:fill="FFFF00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B77084" w:rsidRPr="00B77084" w:rsidTr="0021215E">
        <w:tc>
          <w:tcPr>
            <w:tcW w:w="13212" w:type="dxa"/>
            <w:gridSpan w:val="3"/>
            <w:shd w:val="clear" w:color="auto" w:fill="FFFF00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8/ Обезопасяване на пешеходни пътеки и изграждане на пешеходна инфраструктура</w:t>
            </w:r>
          </w:p>
        </w:tc>
      </w:tr>
      <w:tr w:rsidR="00B77084" w:rsidRPr="00B77084" w:rsidTr="0021215E">
        <w:trPr>
          <w:trHeight w:val="749"/>
        </w:trPr>
        <w:tc>
          <w:tcPr>
            <w:tcW w:w="3686" w:type="dxa"/>
            <w:shd w:val="clear" w:color="auto" w:fill="auto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гр.Земен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Земенско</w:t>
            </w:r>
            <w:proofErr w:type="spellEnd"/>
            <w:proofErr w:type="gram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кале» и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Земенски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манастир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Цар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Асен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B77084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B77084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пътеки: </w:t>
            </w:r>
            <w:proofErr w:type="gram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6 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proofErr w:type="gram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обезопасителни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по пътеки ...................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обезопасителни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по друга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пешеходна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инфраструктура ...................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650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</w:tr>
      <w:tr w:rsidR="00B77084" w:rsidRPr="00B77084" w:rsidTr="0021215E">
        <w:tc>
          <w:tcPr>
            <w:tcW w:w="13212" w:type="dxa"/>
            <w:gridSpan w:val="3"/>
            <w:shd w:val="clear" w:color="auto" w:fill="FFFF00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9/ Мерки за успокояване на движението (кръгови кръстовища, изнесени тротоари, острови, изкуствени неравности и др.)</w:t>
            </w:r>
          </w:p>
        </w:tc>
      </w:tr>
      <w:tr w:rsidR="00B77084" w:rsidRPr="00B77084" w:rsidTr="0021215E">
        <w:trPr>
          <w:trHeight w:val="444"/>
        </w:trPr>
        <w:tc>
          <w:tcPr>
            <w:tcW w:w="13212" w:type="dxa"/>
            <w:gridSpan w:val="3"/>
            <w:shd w:val="clear" w:color="auto" w:fill="FFFF00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10/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нови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</w:p>
        </w:tc>
      </w:tr>
      <w:tr w:rsidR="00B77084" w:rsidRPr="00B77084" w:rsidTr="0021215E">
        <w:trPr>
          <w:trHeight w:val="315"/>
        </w:trPr>
        <w:tc>
          <w:tcPr>
            <w:tcW w:w="13212" w:type="dxa"/>
            <w:gridSpan w:val="3"/>
            <w:shd w:val="clear" w:color="auto" w:fill="FFFF00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11/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извеждане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транзитния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трафик</w:t>
            </w:r>
          </w:p>
        </w:tc>
      </w:tr>
      <w:tr w:rsidR="00B77084" w:rsidRPr="00B77084" w:rsidTr="0021215E">
        <w:trPr>
          <w:trHeight w:val="315"/>
        </w:trPr>
        <w:tc>
          <w:tcPr>
            <w:tcW w:w="13212" w:type="dxa"/>
            <w:gridSpan w:val="3"/>
            <w:shd w:val="clear" w:color="auto" w:fill="FFFF00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12/ Модернизация на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обществения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транспорт и 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автомобилния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парк</w:t>
            </w:r>
          </w:p>
        </w:tc>
      </w:tr>
      <w:tr w:rsidR="00B77084" w:rsidRPr="00B77084" w:rsidTr="0021215E">
        <w:trPr>
          <w:trHeight w:val="315"/>
        </w:trPr>
        <w:tc>
          <w:tcPr>
            <w:tcW w:w="13212" w:type="dxa"/>
            <w:gridSpan w:val="3"/>
            <w:shd w:val="clear" w:color="auto" w:fill="FFFF00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13/ Други мерки от план-</w:t>
            </w: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програмата</w:t>
            </w:r>
            <w:proofErr w:type="spellEnd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 .....................................</w:t>
            </w:r>
          </w:p>
        </w:tc>
      </w:tr>
      <w:tr w:rsidR="00B77084" w:rsidRPr="00B77084" w:rsidTr="0021215E">
        <w:trPr>
          <w:trHeight w:val="749"/>
        </w:trPr>
        <w:tc>
          <w:tcPr>
            <w:tcW w:w="3686" w:type="dxa"/>
            <w:shd w:val="clear" w:color="auto" w:fill="auto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паркинг до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ж.п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гара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Земен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конкретика:</w:t>
            </w: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800 </w:t>
            </w:r>
            <w:proofErr w:type="spellStart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кв.м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B77084" w:rsidRPr="00B77084" w:rsidRDefault="00B77084" w:rsidP="00B7708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B7708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B7708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62 000лв</w:t>
            </w:r>
          </w:p>
        </w:tc>
      </w:tr>
    </w:tbl>
    <w:p w:rsidR="00B77084" w:rsidRDefault="00B77084" w:rsidP="004934CA">
      <w:pPr>
        <w:spacing w:after="0" w:line="240" w:lineRule="auto"/>
        <w:ind w:left="142" w:right="-744"/>
        <w:rPr>
          <w:rFonts w:ascii="Verdana" w:hAnsi="Verdana"/>
          <w:i/>
          <w:sz w:val="20"/>
          <w:lang w:val="bg-BG"/>
        </w:rPr>
      </w:pPr>
    </w:p>
    <w:p w:rsidR="00B77084" w:rsidRDefault="00B77084" w:rsidP="004934CA">
      <w:pPr>
        <w:spacing w:after="0" w:line="240" w:lineRule="auto"/>
        <w:ind w:left="142" w:right="-744"/>
        <w:rPr>
          <w:rFonts w:ascii="Verdana" w:hAnsi="Verdana"/>
          <w:i/>
          <w:sz w:val="20"/>
          <w:lang w:val="bg-BG"/>
        </w:rPr>
      </w:pPr>
    </w:p>
    <w:p w:rsidR="00B77084" w:rsidRDefault="00B77084" w:rsidP="004934CA">
      <w:pPr>
        <w:spacing w:after="0" w:line="240" w:lineRule="auto"/>
        <w:ind w:left="142" w:right="-744"/>
        <w:rPr>
          <w:rFonts w:ascii="Verdana" w:hAnsi="Verdana"/>
          <w:i/>
          <w:sz w:val="20"/>
          <w:lang w:val="bg-BG"/>
        </w:rPr>
      </w:pPr>
    </w:p>
    <w:p w:rsidR="00B77084" w:rsidRDefault="00B77084" w:rsidP="004934CA">
      <w:pPr>
        <w:spacing w:after="0" w:line="240" w:lineRule="auto"/>
        <w:ind w:left="142" w:right="-744"/>
        <w:rPr>
          <w:rFonts w:ascii="Verdana" w:hAnsi="Verdana"/>
          <w:i/>
          <w:sz w:val="20"/>
          <w:lang w:val="bg-BG"/>
        </w:rPr>
      </w:pPr>
    </w:p>
    <w:p w:rsidR="00116F1D" w:rsidRPr="00116F1D" w:rsidRDefault="00116F1D" w:rsidP="00116F1D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20"/>
          <w:szCs w:val="20"/>
          <w:lang w:val="bg-BG"/>
        </w:rPr>
      </w:pPr>
      <w:bookmarkStart w:id="0" w:name="_GoBack"/>
      <w:bookmarkEnd w:id="0"/>
    </w:p>
    <w:sectPr w:rsidR="00116F1D" w:rsidRPr="00116F1D" w:rsidSect="00EB179A">
      <w:footerReference w:type="default" r:id="rId11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F3" w:rsidRDefault="003131F3" w:rsidP="00EB179A">
      <w:pPr>
        <w:spacing w:after="0" w:line="240" w:lineRule="auto"/>
      </w:pPr>
      <w:r>
        <w:separator/>
      </w:r>
    </w:p>
  </w:endnote>
  <w:endnote w:type="continuationSeparator" w:id="0">
    <w:p w:rsidR="003131F3" w:rsidRDefault="003131F3" w:rsidP="00EB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996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79A" w:rsidRDefault="00EB17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1A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B179A" w:rsidRDefault="00EB17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F3" w:rsidRDefault="003131F3" w:rsidP="00EB179A">
      <w:pPr>
        <w:spacing w:after="0" w:line="240" w:lineRule="auto"/>
      </w:pPr>
      <w:r>
        <w:separator/>
      </w:r>
    </w:p>
  </w:footnote>
  <w:footnote w:type="continuationSeparator" w:id="0">
    <w:p w:rsidR="003131F3" w:rsidRDefault="003131F3" w:rsidP="00EB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C49"/>
    <w:multiLevelType w:val="hybridMultilevel"/>
    <w:tmpl w:val="37B6ACE0"/>
    <w:lvl w:ilvl="0" w:tplc="A8C2B61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A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46E50"/>
    <w:multiLevelType w:val="hybridMultilevel"/>
    <w:tmpl w:val="90F45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D59"/>
    <w:multiLevelType w:val="hybridMultilevel"/>
    <w:tmpl w:val="197898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771E9"/>
    <w:multiLevelType w:val="multilevel"/>
    <w:tmpl w:val="6BB8EAB6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4A875FA2"/>
    <w:multiLevelType w:val="hybridMultilevel"/>
    <w:tmpl w:val="437EA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21AEA"/>
    <w:multiLevelType w:val="hybridMultilevel"/>
    <w:tmpl w:val="64A0ED04"/>
    <w:lvl w:ilvl="0" w:tplc="9D9028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96E32"/>
    <w:multiLevelType w:val="hybridMultilevel"/>
    <w:tmpl w:val="1AF2F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7F"/>
    <w:rsid w:val="000067EE"/>
    <w:rsid w:val="00016123"/>
    <w:rsid w:val="000236B0"/>
    <w:rsid w:val="00044E19"/>
    <w:rsid w:val="00044EE6"/>
    <w:rsid w:val="00062D08"/>
    <w:rsid w:val="00066212"/>
    <w:rsid w:val="000A6B6B"/>
    <w:rsid w:val="000E4887"/>
    <w:rsid w:val="000F4E0F"/>
    <w:rsid w:val="000F6AC6"/>
    <w:rsid w:val="000F7588"/>
    <w:rsid w:val="001028DA"/>
    <w:rsid w:val="00111C86"/>
    <w:rsid w:val="00116F1D"/>
    <w:rsid w:val="00175616"/>
    <w:rsid w:val="001C4A1B"/>
    <w:rsid w:val="001D51D0"/>
    <w:rsid w:val="001F1C6C"/>
    <w:rsid w:val="00213252"/>
    <w:rsid w:val="0023525A"/>
    <w:rsid w:val="002362B1"/>
    <w:rsid w:val="00246A25"/>
    <w:rsid w:val="00255C47"/>
    <w:rsid w:val="002562A4"/>
    <w:rsid w:val="002576BE"/>
    <w:rsid w:val="00275429"/>
    <w:rsid w:val="00283F27"/>
    <w:rsid w:val="002A638B"/>
    <w:rsid w:val="002D3322"/>
    <w:rsid w:val="002E3415"/>
    <w:rsid w:val="002F1F53"/>
    <w:rsid w:val="002F5C45"/>
    <w:rsid w:val="00304741"/>
    <w:rsid w:val="00307086"/>
    <w:rsid w:val="003101A6"/>
    <w:rsid w:val="003131F3"/>
    <w:rsid w:val="0031728D"/>
    <w:rsid w:val="003206C0"/>
    <w:rsid w:val="00335576"/>
    <w:rsid w:val="00344EA8"/>
    <w:rsid w:val="00351D7C"/>
    <w:rsid w:val="00375199"/>
    <w:rsid w:val="00385A59"/>
    <w:rsid w:val="00390F3A"/>
    <w:rsid w:val="003969D9"/>
    <w:rsid w:val="003A741C"/>
    <w:rsid w:val="003B34C0"/>
    <w:rsid w:val="003E687F"/>
    <w:rsid w:val="004107E9"/>
    <w:rsid w:val="00411F83"/>
    <w:rsid w:val="004213F2"/>
    <w:rsid w:val="004250CF"/>
    <w:rsid w:val="00436C17"/>
    <w:rsid w:val="004934CA"/>
    <w:rsid w:val="00497624"/>
    <w:rsid w:val="004C727B"/>
    <w:rsid w:val="004D68D4"/>
    <w:rsid w:val="004E11B3"/>
    <w:rsid w:val="005157A1"/>
    <w:rsid w:val="005205BB"/>
    <w:rsid w:val="00553624"/>
    <w:rsid w:val="00597D10"/>
    <w:rsid w:val="005A4502"/>
    <w:rsid w:val="005D3BA2"/>
    <w:rsid w:val="005D6869"/>
    <w:rsid w:val="005E2A70"/>
    <w:rsid w:val="005E7B68"/>
    <w:rsid w:val="005F5A63"/>
    <w:rsid w:val="005F6BAE"/>
    <w:rsid w:val="006026C3"/>
    <w:rsid w:val="00640BF6"/>
    <w:rsid w:val="00674A86"/>
    <w:rsid w:val="00682349"/>
    <w:rsid w:val="006844F0"/>
    <w:rsid w:val="006A7670"/>
    <w:rsid w:val="006B253E"/>
    <w:rsid w:val="006E3E11"/>
    <w:rsid w:val="006E61F2"/>
    <w:rsid w:val="006E6C72"/>
    <w:rsid w:val="006F507B"/>
    <w:rsid w:val="0070202F"/>
    <w:rsid w:val="007212DE"/>
    <w:rsid w:val="007306B0"/>
    <w:rsid w:val="007603A8"/>
    <w:rsid w:val="007938BC"/>
    <w:rsid w:val="00796169"/>
    <w:rsid w:val="007975DD"/>
    <w:rsid w:val="007D3564"/>
    <w:rsid w:val="007E5BA6"/>
    <w:rsid w:val="007E5F8A"/>
    <w:rsid w:val="007F798D"/>
    <w:rsid w:val="0080742F"/>
    <w:rsid w:val="00812133"/>
    <w:rsid w:val="008265CE"/>
    <w:rsid w:val="00834B91"/>
    <w:rsid w:val="00846B1A"/>
    <w:rsid w:val="00867EE1"/>
    <w:rsid w:val="00873A82"/>
    <w:rsid w:val="00881649"/>
    <w:rsid w:val="0088537C"/>
    <w:rsid w:val="00895D1F"/>
    <w:rsid w:val="008A6957"/>
    <w:rsid w:val="008B0093"/>
    <w:rsid w:val="008B4359"/>
    <w:rsid w:val="008C7E17"/>
    <w:rsid w:val="00920F88"/>
    <w:rsid w:val="00944723"/>
    <w:rsid w:val="00950C42"/>
    <w:rsid w:val="0099357A"/>
    <w:rsid w:val="009B1992"/>
    <w:rsid w:val="009C714F"/>
    <w:rsid w:val="00A228F7"/>
    <w:rsid w:val="00A671F5"/>
    <w:rsid w:val="00A67FD8"/>
    <w:rsid w:val="00A753E1"/>
    <w:rsid w:val="00AC388B"/>
    <w:rsid w:val="00AC779A"/>
    <w:rsid w:val="00AD3C26"/>
    <w:rsid w:val="00AD5199"/>
    <w:rsid w:val="00B007FC"/>
    <w:rsid w:val="00B04037"/>
    <w:rsid w:val="00B31FBA"/>
    <w:rsid w:val="00B638D7"/>
    <w:rsid w:val="00B7461C"/>
    <w:rsid w:val="00B76C9A"/>
    <w:rsid w:val="00B77084"/>
    <w:rsid w:val="00BB44E5"/>
    <w:rsid w:val="00BC17C2"/>
    <w:rsid w:val="00BD3E63"/>
    <w:rsid w:val="00C058AE"/>
    <w:rsid w:val="00C14B3C"/>
    <w:rsid w:val="00C42227"/>
    <w:rsid w:val="00C47F7E"/>
    <w:rsid w:val="00C81C15"/>
    <w:rsid w:val="00C961A5"/>
    <w:rsid w:val="00CA6345"/>
    <w:rsid w:val="00D03B90"/>
    <w:rsid w:val="00D32D61"/>
    <w:rsid w:val="00D621EE"/>
    <w:rsid w:val="00D74DD5"/>
    <w:rsid w:val="00DB3105"/>
    <w:rsid w:val="00DC4D80"/>
    <w:rsid w:val="00DF2F81"/>
    <w:rsid w:val="00DF3A9F"/>
    <w:rsid w:val="00E12B1B"/>
    <w:rsid w:val="00E4103D"/>
    <w:rsid w:val="00E539A1"/>
    <w:rsid w:val="00E65E6F"/>
    <w:rsid w:val="00E85022"/>
    <w:rsid w:val="00E85E23"/>
    <w:rsid w:val="00EB179A"/>
    <w:rsid w:val="00ED0FD2"/>
    <w:rsid w:val="00ED4616"/>
    <w:rsid w:val="00EF3009"/>
    <w:rsid w:val="00F01BE1"/>
    <w:rsid w:val="00F02208"/>
    <w:rsid w:val="00F1212D"/>
    <w:rsid w:val="00F22B2B"/>
    <w:rsid w:val="00F23DB9"/>
    <w:rsid w:val="00F30DB0"/>
    <w:rsid w:val="00F3228F"/>
    <w:rsid w:val="00F67797"/>
    <w:rsid w:val="00FD0CD1"/>
    <w:rsid w:val="00FD2096"/>
    <w:rsid w:val="00FD21DB"/>
    <w:rsid w:val="00FD621C"/>
    <w:rsid w:val="00FE0332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7EF7E-E496-42CD-8BF9-0850CDBC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17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B17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179A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B0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2A7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D0FD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2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026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k.government.bg/section-680-conten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k.government.bg/section-680-cont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k.government.bg/section-680-cont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26</Pages>
  <Words>4584</Words>
  <Characters>26129</Characters>
  <Application>Microsoft Office Word</Application>
  <DocSecurity>0</DocSecurity>
  <Lines>217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30652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Diana Kirilova</cp:lastModifiedBy>
  <cp:revision>149</cp:revision>
  <cp:lastPrinted>2023-02-02T07:51:00Z</cp:lastPrinted>
  <dcterms:created xsi:type="dcterms:W3CDTF">2022-08-05T08:48:00Z</dcterms:created>
  <dcterms:modified xsi:type="dcterms:W3CDTF">2023-03-09T13:02:00Z</dcterms:modified>
</cp:coreProperties>
</file>